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49C51" w14:textId="77777777" w:rsidR="00A72BDA" w:rsidRPr="00972C58" w:rsidRDefault="00A72BDA" w:rsidP="00A72BDA">
      <w:pPr>
        <w:pStyle w:val="Tekstpodstawowy21"/>
        <w:rPr>
          <w:b/>
          <w:bCs/>
          <w:sz w:val="22"/>
          <w:szCs w:val="22"/>
          <w:lang w:val="en-GB"/>
        </w:rPr>
      </w:pPr>
      <w:bookmarkStart w:id="0" w:name="_GoBack"/>
      <w:bookmarkEnd w:id="0"/>
      <w:r w:rsidRPr="00972C58">
        <w:rPr>
          <w:b/>
          <w:bCs/>
          <w:sz w:val="22"/>
          <w:szCs w:val="22"/>
          <w:lang w:val="en-GB"/>
        </w:rPr>
        <w:t>Appendix No. 1</w:t>
      </w:r>
    </w:p>
    <w:p w14:paraId="1F0D89A6" w14:textId="77777777" w:rsidR="00A72BDA" w:rsidRPr="00972C58" w:rsidRDefault="00A72BDA" w:rsidP="00A72BDA">
      <w:pPr>
        <w:spacing w:after="0" w:line="240" w:lineRule="auto"/>
        <w:rPr>
          <w:rFonts w:ascii="Times New Roman" w:hAnsi="Times New Roman"/>
          <w:lang w:val="en-GB"/>
        </w:rPr>
      </w:pPr>
    </w:p>
    <w:p w14:paraId="65665DF3" w14:textId="77777777" w:rsidR="00A72BDA" w:rsidRPr="00972C58" w:rsidRDefault="00A72BDA" w:rsidP="00A72BDA">
      <w:pPr>
        <w:spacing w:after="0" w:line="240" w:lineRule="auto"/>
        <w:rPr>
          <w:rFonts w:ascii="Times New Roman" w:hAnsi="Times New Roman"/>
          <w:lang w:val="en-GB"/>
        </w:rPr>
      </w:pPr>
      <w:r w:rsidRPr="00972C58">
        <w:rPr>
          <w:rFonts w:ascii="Times New Roman" w:hAnsi="Times New Roman"/>
          <w:lang w:val="en-GB"/>
        </w:rPr>
        <w:t>........................................</w:t>
      </w:r>
      <w:r w:rsidRPr="00972C58">
        <w:rPr>
          <w:rFonts w:ascii="Times New Roman" w:hAnsi="Times New Roman"/>
          <w:b/>
          <w:lang w:val="en-GB"/>
        </w:rPr>
        <w:t xml:space="preserve"> </w:t>
      </w:r>
      <w:r w:rsidRPr="00972C58">
        <w:rPr>
          <w:rFonts w:ascii="Times New Roman" w:hAnsi="Times New Roman"/>
          <w:b/>
          <w:lang w:val="en-GB"/>
        </w:rPr>
        <w:tab/>
      </w:r>
      <w:r w:rsidRPr="00972C58">
        <w:rPr>
          <w:rFonts w:ascii="Times New Roman" w:hAnsi="Times New Roman"/>
          <w:b/>
          <w:lang w:val="en-GB"/>
        </w:rPr>
        <w:tab/>
      </w:r>
      <w:r w:rsidRPr="00972C58">
        <w:rPr>
          <w:rFonts w:ascii="Times New Roman" w:hAnsi="Times New Roman"/>
          <w:b/>
          <w:lang w:val="en-GB"/>
        </w:rPr>
        <w:tab/>
      </w:r>
      <w:r w:rsidRPr="00972C58">
        <w:rPr>
          <w:rFonts w:ascii="Times New Roman" w:hAnsi="Times New Roman"/>
          <w:b/>
          <w:lang w:val="en-GB"/>
        </w:rPr>
        <w:tab/>
        <w:t xml:space="preserve">                    </w:t>
      </w:r>
      <w:r w:rsidRPr="00972C58">
        <w:rPr>
          <w:rFonts w:ascii="Times New Roman" w:hAnsi="Times New Roman"/>
          <w:lang w:val="en-GB"/>
        </w:rPr>
        <w:t xml:space="preserve">  ..........................................................</w:t>
      </w:r>
    </w:p>
    <w:p w14:paraId="232F1968" w14:textId="77777777" w:rsidR="00A72BDA" w:rsidRPr="00972C58"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972C58">
        <w:rPr>
          <w:rFonts w:ascii="Times New Roman" w:hAnsi="Times New Roman" w:cs="Times New Roman"/>
          <w:b/>
          <w:lang w:val="en-GB"/>
        </w:rPr>
        <w:t xml:space="preserve"> s</w:t>
      </w:r>
      <w:r w:rsidRPr="00972C58">
        <w:rPr>
          <w:rFonts w:ascii="Times New Roman" w:hAnsi="Times New Roman" w:cs="Times New Roman"/>
          <w:lang w:val="en-GB"/>
        </w:rPr>
        <w:t>tamp of the Contractor</w:t>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b/>
          <w:lang w:val="en-GB"/>
        </w:rPr>
        <w:tab/>
      </w:r>
      <w:r w:rsidRPr="00972C58">
        <w:rPr>
          <w:rFonts w:ascii="Times New Roman" w:hAnsi="Times New Roman" w:cs="Times New Roman"/>
          <w:lang w:val="en-GB"/>
        </w:rPr>
        <w:t>place and date</w:t>
      </w:r>
    </w:p>
    <w:p w14:paraId="60EE745C" w14:textId="77777777" w:rsidR="00A72BDA" w:rsidRPr="00972C58" w:rsidRDefault="00A72BDA" w:rsidP="00A72BDA">
      <w:pPr>
        <w:pStyle w:val="Nagwek8"/>
        <w:jc w:val="center"/>
        <w:rPr>
          <w:rFonts w:ascii="Times New Roman" w:hAnsi="Times New Roman" w:cs="Times New Roman"/>
          <w:b/>
          <w:sz w:val="22"/>
          <w:szCs w:val="22"/>
          <w:lang w:val="en-GB"/>
        </w:rPr>
      </w:pPr>
      <w:r w:rsidRPr="00972C58">
        <w:rPr>
          <w:rFonts w:ascii="Times New Roman" w:hAnsi="Times New Roman" w:cs="Times New Roman"/>
          <w:b/>
          <w:sz w:val="22"/>
          <w:szCs w:val="22"/>
          <w:lang w:val="en-GB"/>
        </w:rPr>
        <w:t>BID FORM</w:t>
      </w:r>
    </w:p>
    <w:p w14:paraId="36F2D580" w14:textId="64FBDE2D" w:rsidR="00A72BDA" w:rsidRPr="00972C58" w:rsidRDefault="00A72BDA" w:rsidP="00A72BDA">
      <w:pPr>
        <w:spacing w:after="0" w:line="240" w:lineRule="auto"/>
        <w:jc w:val="both"/>
        <w:rPr>
          <w:rFonts w:ascii="Times New Roman" w:hAnsi="Times New Roman"/>
          <w:lang w:val="en-GB"/>
        </w:rPr>
      </w:pPr>
      <w:r w:rsidRPr="00972C58">
        <w:rPr>
          <w:rFonts w:ascii="Times New Roman" w:hAnsi="Times New Roman"/>
        </w:rPr>
        <w:t xml:space="preserve">In response to the Quotation Request Notice in the procedure for </w:t>
      </w:r>
      <w:r w:rsidRPr="00972C58">
        <w:rPr>
          <w:rFonts w:ascii="Times New Roman" w:hAnsi="Times New Roman"/>
          <w:b/>
        </w:rPr>
        <w:t xml:space="preserve">the delivery of </w:t>
      </w:r>
      <w:r w:rsidR="008A2BFB" w:rsidRPr="00972C58">
        <w:rPr>
          <w:rFonts w:ascii="Times New Roman" w:hAnsi="Times New Roman"/>
          <w:b/>
        </w:rPr>
        <w:t>two</w:t>
      </w:r>
      <w:r w:rsidR="009C4844" w:rsidRPr="00972C58">
        <w:rPr>
          <w:rFonts w:ascii="Times New Roman" w:hAnsi="Times New Roman"/>
          <w:b/>
        </w:rPr>
        <w:t xml:space="preserve"> sumbersible water logger</w:t>
      </w:r>
      <w:r w:rsidR="008A2BFB" w:rsidRPr="00972C58">
        <w:rPr>
          <w:rFonts w:ascii="Times New Roman" w:hAnsi="Times New Roman"/>
          <w:b/>
        </w:rPr>
        <w:t>s</w:t>
      </w:r>
      <w:r w:rsidR="009C4844" w:rsidRPr="00972C58">
        <w:rPr>
          <w:rFonts w:ascii="Times New Roman" w:hAnsi="Times New Roman"/>
          <w:b/>
        </w:rPr>
        <w:t xml:space="preserve"> with sensor for pCO2 recording (drop-in membrane)</w:t>
      </w:r>
      <w:r w:rsidR="00135CCB" w:rsidRPr="00972C58">
        <w:rPr>
          <w:rFonts w:ascii="Times New Roman" w:hAnsi="Times New Roman"/>
          <w:b/>
        </w:rPr>
        <w:t xml:space="preserve"> - I</w:t>
      </w:r>
      <w:r w:rsidR="00972C58" w:rsidRPr="00972C58">
        <w:rPr>
          <w:rFonts w:ascii="Times New Roman" w:hAnsi="Times New Roman"/>
          <w:b/>
        </w:rPr>
        <w:t>I</w:t>
      </w:r>
      <w:r w:rsidR="00135CCB" w:rsidRPr="00972C58">
        <w:rPr>
          <w:rFonts w:ascii="Times New Roman" w:hAnsi="Times New Roman"/>
          <w:b/>
        </w:rPr>
        <w:t>I</w:t>
      </w:r>
      <w:r w:rsidRPr="00972C58">
        <w:rPr>
          <w:rFonts w:ascii="Times New Roman" w:hAnsi="Times New Roman"/>
        </w:rPr>
        <w:t xml:space="preserve"> for the </w:t>
      </w:r>
      <w:r w:rsidRPr="00972C58">
        <w:rPr>
          <w:rFonts w:ascii="Times New Roman" w:hAnsi="Times New Roman"/>
          <w:bCs/>
        </w:rPr>
        <w:t>Institute of Oceanology of the Polish Academy of Science</w:t>
      </w:r>
      <w:r w:rsidR="00135CCB" w:rsidRPr="00972C58">
        <w:rPr>
          <w:rFonts w:ascii="Times New Roman" w:hAnsi="Times New Roman"/>
        </w:rPr>
        <w:t xml:space="preserve"> (procedure No. IO/ZO/</w:t>
      </w:r>
      <w:r w:rsidR="00972C58" w:rsidRPr="00972C58">
        <w:rPr>
          <w:rFonts w:ascii="Times New Roman" w:hAnsi="Times New Roman"/>
        </w:rPr>
        <w:t>13</w:t>
      </w:r>
      <w:r w:rsidRPr="00972C58">
        <w:rPr>
          <w:rFonts w:ascii="Times New Roman" w:hAnsi="Times New Roman"/>
        </w:rPr>
        <w:t>/2021) the bid offer submits:</w:t>
      </w:r>
    </w:p>
    <w:p w14:paraId="1CF54E71" w14:textId="77777777" w:rsidR="00A72BDA" w:rsidRPr="00972C58" w:rsidRDefault="00A72BDA" w:rsidP="00A72BDA">
      <w:pPr>
        <w:spacing w:after="0" w:line="240" w:lineRule="auto"/>
        <w:jc w:val="both"/>
        <w:rPr>
          <w:rFonts w:ascii="Times New Roman" w:hAnsi="Times New Roman"/>
        </w:rPr>
      </w:pPr>
      <w:r w:rsidRPr="00972C58">
        <w:rPr>
          <w:rFonts w:ascii="Times New Roman" w:hAnsi="Times New Roman"/>
        </w:rPr>
        <w:t>…………………………………………………………………………………………………………………...</w:t>
      </w:r>
    </w:p>
    <w:p w14:paraId="09CF0EB5" w14:textId="77777777" w:rsidR="00A72BDA" w:rsidRPr="00972C58" w:rsidRDefault="00A72BDA" w:rsidP="00A72BDA">
      <w:pPr>
        <w:spacing w:after="0" w:line="240" w:lineRule="auto"/>
        <w:jc w:val="both"/>
        <w:rPr>
          <w:rFonts w:ascii="Times New Roman" w:hAnsi="Times New Roman"/>
        </w:rPr>
      </w:pPr>
      <w:r w:rsidRPr="00972C58">
        <w:rPr>
          <w:rFonts w:ascii="Times New Roman" w:hAnsi="Times New Roman"/>
        </w:rPr>
        <w:t>…………………………………………………………………………………………………………………...</w:t>
      </w:r>
    </w:p>
    <w:p w14:paraId="6773FE6F" w14:textId="77777777" w:rsidR="00A72BDA" w:rsidRPr="00972C58" w:rsidRDefault="00A72BDA" w:rsidP="00A72BDA">
      <w:pPr>
        <w:spacing w:after="160"/>
        <w:jc w:val="center"/>
        <w:rPr>
          <w:rFonts w:ascii="Times New Roman" w:hAnsi="Times New Roman"/>
          <w:i/>
          <w:sz w:val="20"/>
        </w:rPr>
      </w:pPr>
      <w:r w:rsidRPr="00972C58">
        <w:rPr>
          <w:rFonts w:ascii="Times New Roman" w:hAnsi="Times New Roman"/>
          <w:i/>
          <w:sz w:val="20"/>
        </w:rPr>
        <w:t>(name and address of the Contractor/s)</w:t>
      </w:r>
    </w:p>
    <w:p w14:paraId="67F4C981" w14:textId="77777777" w:rsidR="00A72BDA" w:rsidRPr="00972C58" w:rsidRDefault="00A72BDA" w:rsidP="00A062F2">
      <w:pPr>
        <w:pStyle w:val="Akapitzlist"/>
        <w:numPr>
          <w:ilvl w:val="0"/>
          <w:numId w:val="19"/>
        </w:numPr>
        <w:spacing w:after="120" w:line="276" w:lineRule="auto"/>
        <w:ind w:left="425" w:hanging="357"/>
        <w:rPr>
          <w:sz w:val="22"/>
          <w:szCs w:val="22"/>
        </w:rPr>
      </w:pPr>
      <w:r w:rsidRPr="00972C58">
        <w:rPr>
          <w:sz w:val="22"/>
          <w:szCs w:val="22"/>
        </w:rPr>
        <w:t>The bid offer is submitted:</w:t>
      </w:r>
    </w:p>
    <w:p w14:paraId="34E34A42" w14:textId="77777777" w:rsidR="00A72BDA" w:rsidRPr="00972C58" w:rsidRDefault="00A72BDA" w:rsidP="00A062F2">
      <w:pPr>
        <w:numPr>
          <w:ilvl w:val="0"/>
          <w:numId w:val="22"/>
        </w:numPr>
        <w:suppressAutoHyphens/>
        <w:spacing w:after="100"/>
        <w:ind w:left="567" w:hanging="207"/>
        <w:jc w:val="both"/>
        <w:rPr>
          <w:rFonts w:ascii="Times New Roman" w:hAnsi="Times New Roman"/>
          <w:bCs/>
          <w:lang w:val="en-GB"/>
        </w:rPr>
      </w:pPr>
      <w:r w:rsidRPr="00972C58">
        <w:rPr>
          <w:rFonts w:ascii="Times New Roman" w:hAnsi="Times New Roman"/>
          <w:bCs/>
          <w:lang w:val="en-GB"/>
        </w:rPr>
        <w:t>on our own behalf</w:t>
      </w:r>
      <w:r w:rsidRPr="00972C58">
        <w:rPr>
          <w:rStyle w:val="Odwoanieprzypisudolnego"/>
          <w:rFonts w:ascii="Times New Roman" w:hAnsi="Times New Roman"/>
          <w:bCs/>
          <w:lang w:val="en-GB"/>
        </w:rPr>
        <w:footnoteReference w:id="1"/>
      </w:r>
    </w:p>
    <w:p w14:paraId="0EA48B24" w14:textId="77777777" w:rsidR="00A72BDA" w:rsidRPr="00972C58" w:rsidRDefault="00A72BDA" w:rsidP="00A062F2">
      <w:pPr>
        <w:numPr>
          <w:ilvl w:val="0"/>
          <w:numId w:val="22"/>
        </w:numPr>
        <w:suppressAutoHyphens/>
        <w:spacing w:after="0"/>
        <w:ind w:left="567" w:hanging="218"/>
        <w:jc w:val="both"/>
        <w:rPr>
          <w:rFonts w:ascii="Times New Roman" w:hAnsi="Times New Roman"/>
          <w:bCs/>
          <w:lang w:val="en-GB"/>
        </w:rPr>
      </w:pPr>
      <w:r w:rsidRPr="00972C58">
        <w:rPr>
          <w:rFonts w:ascii="Times New Roman" w:hAnsi="Times New Roman"/>
          <w:bCs/>
          <w:lang w:val="en-GB"/>
        </w:rPr>
        <w:t>as a leader of the consortium comprising</w:t>
      </w:r>
      <w:r w:rsidRPr="00972C58">
        <w:rPr>
          <w:rFonts w:ascii="Times New Roman" w:hAnsi="Times New Roman"/>
          <w:bCs/>
          <w:vertAlign w:val="superscript"/>
          <w:lang w:val="en-GB"/>
        </w:rPr>
        <w:t>1</w:t>
      </w:r>
      <w:r w:rsidRPr="00972C58">
        <w:rPr>
          <w:rFonts w:ascii="Times New Roman" w:hAnsi="Times New Roman"/>
          <w:bCs/>
          <w:lang w:val="en-GB"/>
        </w:rPr>
        <w:t xml:space="preserve"> …………………………........................................................ </w:t>
      </w:r>
    </w:p>
    <w:p w14:paraId="597A8A4A" w14:textId="77777777" w:rsidR="00A72BDA" w:rsidRPr="00972C58" w:rsidRDefault="00A72BDA" w:rsidP="00A72BDA">
      <w:pPr>
        <w:spacing w:after="240"/>
        <w:ind w:left="4536"/>
        <w:jc w:val="both"/>
        <w:rPr>
          <w:rFonts w:ascii="Times New Roman" w:hAnsi="Times New Roman"/>
          <w:i/>
          <w:sz w:val="20"/>
          <w:lang w:val="en-GB"/>
        </w:rPr>
      </w:pPr>
      <w:r w:rsidRPr="00972C58">
        <w:rPr>
          <w:rFonts w:ascii="Times New Roman" w:hAnsi="Times New Roman"/>
          <w:i/>
          <w:sz w:val="20"/>
          <w:lang w:val="en-GB"/>
        </w:rPr>
        <w:t>(name contractors who belong to the consortium)</w:t>
      </w:r>
    </w:p>
    <w:p w14:paraId="4D182B26" w14:textId="77777777" w:rsidR="00A72BDA" w:rsidRPr="00972C58" w:rsidRDefault="00A72BDA" w:rsidP="00A062F2">
      <w:pPr>
        <w:numPr>
          <w:ilvl w:val="0"/>
          <w:numId w:val="22"/>
        </w:numPr>
        <w:suppressAutoHyphens/>
        <w:spacing w:after="0"/>
        <w:ind w:left="567" w:hanging="207"/>
        <w:jc w:val="both"/>
        <w:rPr>
          <w:rFonts w:ascii="Times New Roman" w:hAnsi="Times New Roman"/>
          <w:bCs/>
          <w:lang w:val="en-GB"/>
        </w:rPr>
      </w:pPr>
      <w:r w:rsidRPr="00972C58">
        <w:rPr>
          <w:rFonts w:ascii="Times New Roman" w:hAnsi="Times New Roman"/>
          <w:bCs/>
          <w:lang w:val="en-GB"/>
        </w:rPr>
        <w:t>as a partner in a civil-law partnership (under Polish Civil Law), whose partners are</w:t>
      </w:r>
      <w:r w:rsidRPr="00972C58">
        <w:rPr>
          <w:rFonts w:ascii="Times New Roman" w:hAnsi="Times New Roman"/>
          <w:bCs/>
          <w:vertAlign w:val="superscript"/>
          <w:lang w:val="en-GB"/>
        </w:rPr>
        <w:t>1</w:t>
      </w:r>
      <w:r w:rsidRPr="00972C58">
        <w:rPr>
          <w:rFonts w:ascii="Times New Roman" w:hAnsi="Times New Roman"/>
          <w:bCs/>
          <w:lang w:val="en-GB"/>
        </w:rPr>
        <w:t>: ………………….</w:t>
      </w:r>
    </w:p>
    <w:p w14:paraId="333C2AB8" w14:textId="77777777" w:rsidR="00A72BDA" w:rsidRPr="00972C58" w:rsidRDefault="00A72BDA" w:rsidP="00A72BDA">
      <w:pPr>
        <w:ind w:left="5387"/>
        <w:jc w:val="center"/>
        <w:rPr>
          <w:rFonts w:ascii="Times New Roman" w:hAnsi="Times New Roman"/>
          <w:i/>
          <w:sz w:val="20"/>
          <w:lang w:val="en-GB"/>
        </w:rPr>
      </w:pPr>
      <w:r w:rsidRPr="00972C58">
        <w:rPr>
          <w:rFonts w:ascii="Times New Roman" w:hAnsi="Times New Roman"/>
          <w:i/>
          <w:sz w:val="20"/>
          <w:lang w:val="en-GB"/>
        </w:rPr>
        <w:t xml:space="preserve">                 (name partners in a civil-law partnership)</w:t>
      </w:r>
    </w:p>
    <w:p w14:paraId="263FAD7C" w14:textId="77777777" w:rsidR="00A72BDA" w:rsidRPr="00972C58" w:rsidRDefault="00A72BDA" w:rsidP="00A062F2">
      <w:pPr>
        <w:pStyle w:val="Akapitzlist"/>
        <w:numPr>
          <w:ilvl w:val="0"/>
          <w:numId w:val="19"/>
        </w:numPr>
        <w:spacing w:line="276" w:lineRule="auto"/>
        <w:ind w:left="425" w:hanging="357"/>
        <w:rPr>
          <w:sz w:val="22"/>
          <w:szCs w:val="22"/>
          <w:lang w:val="en-GB"/>
        </w:rPr>
      </w:pPr>
      <w:r w:rsidRPr="00972C58">
        <w:rPr>
          <w:sz w:val="22"/>
          <w:szCs w:val="22"/>
        </w:rPr>
        <w:t>We offer the performance of the Contract for:</w:t>
      </w:r>
    </w:p>
    <w:p w14:paraId="73EF4350" w14:textId="77777777" w:rsidR="00A72BDA" w:rsidRPr="00972C58" w:rsidRDefault="00A72BDA" w:rsidP="00A72BDA">
      <w:pPr>
        <w:spacing w:after="0" w:line="240" w:lineRule="auto"/>
        <w:rPr>
          <w:rFonts w:ascii="Times New Roman" w:hAnsi="Times New Roman"/>
          <w:lang w:val="en-GB"/>
        </w:rPr>
      </w:pPr>
    </w:p>
    <w:p w14:paraId="3CF64907" w14:textId="77777777" w:rsidR="00A72BDA" w:rsidRPr="00972C58" w:rsidRDefault="00A72BDA" w:rsidP="00A72BDA">
      <w:pPr>
        <w:spacing w:after="0"/>
        <w:ind w:left="425"/>
        <w:rPr>
          <w:rFonts w:ascii="Times New Roman" w:hAnsi="Times New Roman"/>
          <w:lang w:val="en-GB"/>
        </w:rPr>
      </w:pPr>
      <w:r w:rsidRPr="00972C58">
        <w:rPr>
          <w:rFonts w:ascii="Times New Roman" w:hAnsi="Times New Roman"/>
          <w:b/>
          <w:lang w:val="en-GB"/>
        </w:rPr>
        <w:t>Gross price</w:t>
      </w:r>
      <w:r w:rsidRPr="00972C58">
        <w:rPr>
          <w:rFonts w:ascii="Times New Roman" w:hAnsi="Times New Roman"/>
          <w:lang w:val="en-GB"/>
        </w:rPr>
        <w:t xml:space="preserve"> ……………………………………………….…….PLN/ USD / EURO</w:t>
      </w:r>
      <w:r w:rsidR="009C4844" w:rsidRPr="00972C58">
        <w:rPr>
          <w:rFonts w:ascii="Times New Roman" w:hAnsi="Times New Roman"/>
          <w:lang w:val="en-GB"/>
        </w:rPr>
        <w:t xml:space="preserve"> / NOK</w:t>
      </w:r>
      <w:r w:rsidRPr="00972C58">
        <w:rPr>
          <w:rStyle w:val="Odwoanieprzypisudolnego"/>
          <w:rFonts w:ascii="Times New Roman" w:hAnsi="Times New Roman"/>
          <w:lang w:val="en-GB"/>
        </w:rPr>
        <w:footnoteReference w:id="2"/>
      </w:r>
      <w:r w:rsidRPr="00972C58">
        <w:rPr>
          <w:rFonts w:ascii="Times New Roman" w:hAnsi="Times New Roman"/>
          <w:lang w:val="en-GB"/>
        </w:rPr>
        <w:t xml:space="preserve">  (say:………………………………….……………....................................................................................), </w:t>
      </w:r>
    </w:p>
    <w:p w14:paraId="4F5C59D9" w14:textId="77777777" w:rsidR="00A72BDA" w:rsidRPr="00972C58" w:rsidRDefault="00A72BDA" w:rsidP="00A72BDA">
      <w:pPr>
        <w:spacing w:after="0" w:line="240" w:lineRule="auto"/>
        <w:ind w:left="425"/>
        <w:rPr>
          <w:rFonts w:ascii="Times New Roman" w:hAnsi="Times New Roman"/>
          <w:lang w:val="en-GB"/>
        </w:rPr>
      </w:pPr>
    </w:p>
    <w:p w14:paraId="24EFBE8A" w14:textId="77777777" w:rsidR="00A72BDA" w:rsidRPr="00972C58" w:rsidRDefault="00A72BDA" w:rsidP="00A72BDA">
      <w:pPr>
        <w:spacing w:after="0" w:line="240" w:lineRule="auto"/>
        <w:ind w:left="425"/>
        <w:rPr>
          <w:rFonts w:ascii="Times New Roman" w:hAnsi="Times New Roman"/>
          <w:lang w:val="en-GB"/>
        </w:rPr>
      </w:pPr>
      <w:r w:rsidRPr="00972C58">
        <w:rPr>
          <w:rFonts w:ascii="Times New Roman" w:hAnsi="Times New Roman"/>
          <w:lang w:val="en-GB"/>
        </w:rPr>
        <w:t xml:space="preserve">including VAT ……………………………… </w:t>
      </w:r>
      <w:r w:rsidR="009C4844" w:rsidRPr="00972C58">
        <w:rPr>
          <w:rFonts w:ascii="Times New Roman" w:hAnsi="Times New Roman"/>
          <w:lang w:val="en-GB"/>
        </w:rPr>
        <w:t>PLN/ USD / EURO / NOK</w:t>
      </w:r>
      <w:r w:rsidR="009C4844" w:rsidRPr="00972C58">
        <w:rPr>
          <w:rFonts w:ascii="Times New Roman" w:hAnsi="Times New Roman"/>
          <w:vertAlign w:val="superscript"/>
          <w:lang w:val="en-GB"/>
        </w:rPr>
        <w:t xml:space="preserve"> </w:t>
      </w:r>
      <w:r w:rsidRPr="00972C58">
        <w:rPr>
          <w:rFonts w:ascii="Times New Roman" w:hAnsi="Times New Roman"/>
          <w:vertAlign w:val="superscript"/>
          <w:lang w:val="en-GB"/>
        </w:rPr>
        <w:t>2</w:t>
      </w:r>
      <w:r w:rsidRPr="00972C58">
        <w:rPr>
          <w:rFonts w:ascii="Times New Roman" w:hAnsi="Times New Roman"/>
          <w:lang w:val="en-GB"/>
        </w:rPr>
        <w:t xml:space="preserve">, </w:t>
      </w:r>
    </w:p>
    <w:p w14:paraId="1C6D6C68" w14:textId="77777777" w:rsidR="00A72BDA" w:rsidRPr="00972C58" w:rsidRDefault="00A72BDA" w:rsidP="00A72BDA">
      <w:pPr>
        <w:spacing w:after="0" w:line="240" w:lineRule="auto"/>
        <w:ind w:left="425"/>
        <w:rPr>
          <w:rFonts w:ascii="Times New Roman" w:hAnsi="Times New Roman"/>
          <w:lang w:val="en-GB"/>
        </w:rPr>
      </w:pPr>
    </w:p>
    <w:p w14:paraId="2CE49511" w14:textId="77777777" w:rsidR="00A72BDA" w:rsidRPr="00972C58" w:rsidRDefault="00A72BDA" w:rsidP="00A72BDA">
      <w:pPr>
        <w:spacing w:after="0"/>
        <w:ind w:left="425"/>
        <w:rPr>
          <w:rFonts w:ascii="Times New Roman" w:hAnsi="Times New Roman"/>
          <w:lang w:val="en-GB"/>
        </w:rPr>
      </w:pPr>
      <w:r w:rsidRPr="00972C58">
        <w:rPr>
          <w:rFonts w:ascii="Times New Roman" w:hAnsi="Times New Roman"/>
          <w:b/>
          <w:lang w:val="en-GB"/>
        </w:rPr>
        <w:t>Net value</w:t>
      </w:r>
      <w:r w:rsidRPr="00972C58">
        <w:rPr>
          <w:rFonts w:ascii="Times New Roman" w:hAnsi="Times New Roman"/>
          <w:lang w:val="en-GB"/>
        </w:rPr>
        <w:t xml:space="preserve"> ………………………………………………………….. </w:t>
      </w:r>
      <w:r w:rsidR="009C4844" w:rsidRPr="00972C58">
        <w:rPr>
          <w:rFonts w:ascii="Times New Roman" w:hAnsi="Times New Roman"/>
          <w:lang w:val="en-GB"/>
        </w:rPr>
        <w:t>PLN/ USD / EURO / NOK</w:t>
      </w:r>
      <w:r w:rsidR="009C4844" w:rsidRPr="00972C58">
        <w:rPr>
          <w:rFonts w:ascii="Times New Roman" w:hAnsi="Times New Roman"/>
          <w:vertAlign w:val="superscript"/>
          <w:lang w:val="en-GB"/>
        </w:rPr>
        <w:t xml:space="preserve"> </w:t>
      </w:r>
      <w:r w:rsidRPr="00972C58">
        <w:rPr>
          <w:rFonts w:ascii="Times New Roman" w:hAnsi="Times New Roman"/>
          <w:vertAlign w:val="superscript"/>
          <w:lang w:val="en-GB"/>
        </w:rPr>
        <w:t>2</w:t>
      </w:r>
    </w:p>
    <w:p w14:paraId="58378B5C" w14:textId="77777777" w:rsidR="00A72BDA" w:rsidRPr="00972C58" w:rsidRDefault="00A72BDA" w:rsidP="00A72BDA">
      <w:pPr>
        <w:spacing w:after="0" w:line="240" w:lineRule="auto"/>
        <w:ind w:left="426"/>
        <w:jc w:val="both"/>
        <w:rPr>
          <w:rFonts w:ascii="Times New Roman" w:hAnsi="Times New Roman"/>
          <w:lang w:val="en-GB"/>
        </w:rPr>
      </w:pPr>
      <w:r w:rsidRPr="00972C58">
        <w:rPr>
          <w:rFonts w:ascii="Times New Roman" w:hAnsi="Times New Roman"/>
          <w:lang w:val="en-GB"/>
        </w:rPr>
        <w:t>(say………………………………………………………………………………………………………..).</w:t>
      </w:r>
    </w:p>
    <w:p w14:paraId="65EA2E9F" w14:textId="77777777" w:rsidR="00A72BDA" w:rsidRPr="00972C58" w:rsidRDefault="00A72BDA" w:rsidP="00A72BDA">
      <w:pPr>
        <w:spacing w:after="0" w:line="240" w:lineRule="auto"/>
        <w:rPr>
          <w:rFonts w:ascii="Times New Roman" w:hAnsi="Times New Roman"/>
          <w:lang w:val="en-GB"/>
        </w:rPr>
      </w:pPr>
    </w:p>
    <w:p w14:paraId="640B80AC" w14:textId="77777777" w:rsidR="00A72BDA" w:rsidRPr="00972C58" w:rsidRDefault="00A72BDA" w:rsidP="00A72BDA">
      <w:pPr>
        <w:suppressAutoHyphens/>
        <w:spacing w:after="0"/>
        <w:ind w:left="567"/>
        <w:rPr>
          <w:rFonts w:ascii="Times New Roman" w:eastAsia="Times New Roman" w:hAnsi="Times New Roman"/>
          <w:sz w:val="20"/>
          <w:szCs w:val="20"/>
          <w:lang w:val="en-GB" w:eastAsia="ar-SA"/>
        </w:rPr>
      </w:pPr>
      <w:r w:rsidRPr="00972C58">
        <w:rPr>
          <w:rFonts w:ascii="Times New Roman" w:eastAsia="Times New Roman" w:hAnsi="Times New Roman"/>
          <w:sz w:val="20"/>
          <w:szCs w:val="20"/>
          <w:lang w:val="en-GB" w:eastAsia="ar-SA"/>
        </w:rPr>
        <w:t>NOTE:</w:t>
      </w:r>
    </w:p>
    <w:p w14:paraId="28542A71" w14:textId="77777777" w:rsidR="00A72BDA" w:rsidRPr="00972C58"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972C58">
        <w:rPr>
          <w:rFonts w:ascii="Times New Roman" w:eastAsia="Times New Roman" w:hAnsi="Times New Roman"/>
          <w:i/>
          <w:sz w:val="20"/>
          <w:szCs w:val="20"/>
          <w:lang w:val="en-GB" w:eastAsia="ar-SA"/>
        </w:rPr>
        <w:t xml:space="preserve">A bid price (a net value) should contain </w:t>
      </w:r>
      <w:r w:rsidRPr="00972C58">
        <w:rPr>
          <w:rFonts w:ascii="Times New Roman" w:eastAsia="Times New Roman" w:hAnsi="Times New Roman"/>
          <w:i/>
          <w:sz w:val="20"/>
          <w:szCs w:val="20"/>
          <w:u w:val="single"/>
          <w:lang w:val="en-GB" w:eastAsia="ar-SA"/>
        </w:rPr>
        <w:t>all costs related to the performance</w:t>
      </w:r>
      <w:r w:rsidRPr="00972C58">
        <w:rPr>
          <w:rFonts w:ascii="Times New Roman" w:eastAsia="Times New Roman" w:hAnsi="Times New Roman"/>
          <w:i/>
          <w:sz w:val="20"/>
          <w:szCs w:val="20"/>
          <w:lang w:val="en-GB" w:eastAsia="ar-SA"/>
        </w:rPr>
        <w:t xml:space="preserve"> of the Contract, </w:t>
      </w:r>
      <w:r w:rsidRPr="00972C58">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3FECF05E" w14:textId="77777777" w:rsidR="00A72BDA" w:rsidRPr="00972C58"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7FCE0C47" w14:textId="77777777" w:rsidR="00A72BDA" w:rsidRPr="00972C58"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972C58">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1EBA0099" w14:textId="77777777" w:rsidR="00A72BDA" w:rsidRPr="00972C58"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60B5AA59" w14:textId="77777777" w:rsidR="00A72BDA" w:rsidRPr="00972C58"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972C58">
        <w:rPr>
          <w:rFonts w:ascii="Times New Roman" w:eastAsia="Times New Roman" w:hAnsi="Times New Roman"/>
          <w:bCs/>
          <w:i/>
          <w:sz w:val="20"/>
          <w:szCs w:val="20"/>
          <w:u w:val="single"/>
          <w:lang w:val="en-GB" w:eastAsia="pl-PL"/>
        </w:rPr>
        <w:t xml:space="preserve">If a bid has been submitted by Contractor having its registered office and location of the business activity outside of the Republic of Poland, </w:t>
      </w:r>
      <w:r w:rsidRPr="0003370C">
        <w:rPr>
          <w:rFonts w:ascii="Times New Roman" w:eastAsia="Times New Roman" w:hAnsi="Times New Roman"/>
          <w:b/>
          <w:bCs/>
          <w:i/>
          <w:sz w:val="20"/>
          <w:szCs w:val="20"/>
          <w:u w:val="single"/>
          <w:lang w:val="en-GB" w:eastAsia="pl-PL"/>
        </w:rPr>
        <w:t>the Contractor shall indicate only net values</w:t>
      </w:r>
      <w:r w:rsidRPr="00972C58">
        <w:rPr>
          <w:rFonts w:ascii="Times New Roman" w:eastAsia="Times New Roman" w:hAnsi="Times New Roman"/>
          <w:bCs/>
          <w:i/>
          <w:sz w:val="20"/>
          <w:szCs w:val="20"/>
          <w:lang w:val="en-GB" w:eastAsia="pl-PL"/>
        </w:rPr>
        <w:t xml:space="preserve">. </w:t>
      </w:r>
      <w:r w:rsidRPr="00972C58">
        <w:rPr>
          <w:rFonts w:ascii="Times New Roman" w:eastAsia="Times New Roman" w:hAnsi="Times New Roman"/>
          <w:bCs/>
          <w:i/>
          <w:sz w:val="20"/>
          <w:szCs w:val="20"/>
          <w:lang w:eastAsia="pl-PL"/>
        </w:rPr>
        <w:t>In order to evaluate such an bid offer, the Contracting Authority shall increase the bid price by adding the tax on goods and services (VAT).</w:t>
      </w:r>
    </w:p>
    <w:p w14:paraId="3454FE16" w14:textId="77777777" w:rsidR="00A72BDA" w:rsidRPr="00972C58" w:rsidRDefault="00A72BDA" w:rsidP="00A72BDA">
      <w:pPr>
        <w:pStyle w:val="Akapitzlist"/>
        <w:spacing w:line="276" w:lineRule="auto"/>
        <w:ind w:left="426"/>
        <w:rPr>
          <w:sz w:val="24"/>
          <w:szCs w:val="24"/>
        </w:rPr>
      </w:pPr>
    </w:p>
    <w:p w14:paraId="3BA45F18" w14:textId="1149CFF9" w:rsidR="00A72BDA" w:rsidRPr="00972C58" w:rsidRDefault="00A72BDA" w:rsidP="00A062F2">
      <w:pPr>
        <w:pStyle w:val="Akapitzlist"/>
        <w:numPr>
          <w:ilvl w:val="0"/>
          <w:numId w:val="19"/>
        </w:numPr>
        <w:spacing w:after="120" w:line="276" w:lineRule="auto"/>
        <w:ind w:left="425" w:hanging="357"/>
        <w:jc w:val="both"/>
        <w:rPr>
          <w:sz w:val="22"/>
          <w:szCs w:val="22"/>
        </w:rPr>
      </w:pPr>
      <w:r w:rsidRPr="00972C58">
        <w:rPr>
          <w:b/>
          <w:sz w:val="22"/>
          <w:szCs w:val="22"/>
        </w:rPr>
        <w:t xml:space="preserve">We offer the delivery of </w:t>
      </w:r>
      <w:r w:rsidR="009C4844" w:rsidRPr="00972C58">
        <w:rPr>
          <w:b/>
          <w:sz w:val="22"/>
          <w:szCs w:val="22"/>
        </w:rPr>
        <w:t>sumbersible water logger</w:t>
      </w:r>
      <w:r w:rsidR="008A2BFB" w:rsidRPr="00972C58">
        <w:rPr>
          <w:b/>
          <w:sz w:val="22"/>
          <w:szCs w:val="22"/>
        </w:rPr>
        <w:t>s</w:t>
      </w:r>
      <w:r w:rsidR="009C4844" w:rsidRPr="00972C58">
        <w:rPr>
          <w:b/>
          <w:sz w:val="22"/>
          <w:szCs w:val="22"/>
        </w:rPr>
        <w:t xml:space="preserve"> with sensor for pCO2 recording (drop-in membrane) -</w:t>
      </w:r>
      <w:r w:rsidRPr="00972C58">
        <w:rPr>
          <w:b/>
          <w:sz w:val="22"/>
          <w:szCs w:val="22"/>
        </w:rPr>
        <w:t xml:space="preserve"> </w:t>
      </w:r>
      <w:r w:rsidR="00F14856" w:rsidRPr="00972C58">
        <w:rPr>
          <w:b/>
          <w:sz w:val="22"/>
          <w:szCs w:val="22"/>
        </w:rPr>
        <w:t>2</w:t>
      </w:r>
      <w:r w:rsidR="009C4844" w:rsidRPr="00972C58">
        <w:rPr>
          <w:b/>
          <w:sz w:val="22"/>
          <w:szCs w:val="22"/>
        </w:rPr>
        <w:t xml:space="preserve"> item</w:t>
      </w:r>
      <w:r w:rsidR="008A2BFB" w:rsidRPr="00972C58">
        <w:rPr>
          <w:b/>
          <w:sz w:val="22"/>
          <w:szCs w:val="22"/>
        </w:rPr>
        <w:t>s</w:t>
      </w:r>
      <w:r w:rsidRPr="00972C58">
        <w:rPr>
          <w:sz w:val="22"/>
          <w:szCs w:val="22"/>
        </w:rPr>
        <w:t>:</w:t>
      </w:r>
    </w:p>
    <w:p w14:paraId="2BE0F20A" w14:textId="77777777" w:rsidR="00A72BDA" w:rsidRPr="00972C58" w:rsidRDefault="00A72BDA" w:rsidP="00A72BDA">
      <w:pPr>
        <w:pStyle w:val="Akapitzlist"/>
        <w:spacing w:after="120" w:line="276" w:lineRule="auto"/>
        <w:ind w:left="425"/>
        <w:jc w:val="both"/>
        <w:rPr>
          <w:sz w:val="22"/>
          <w:szCs w:val="22"/>
        </w:rPr>
      </w:pPr>
      <w:r w:rsidRPr="00972C58">
        <w:rPr>
          <w:sz w:val="22"/>
          <w:szCs w:val="22"/>
        </w:rPr>
        <w:t>……………………………………………………………………………………………………………...</w:t>
      </w:r>
    </w:p>
    <w:p w14:paraId="6FB226B2" w14:textId="77777777" w:rsidR="00A72BDA" w:rsidRPr="00972C58" w:rsidRDefault="00A72BDA" w:rsidP="00A72BDA">
      <w:pPr>
        <w:spacing w:after="120"/>
        <w:jc w:val="center"/>
        <w:rPr>
          <w:rFonts w:ascii="Times New Roman" w:hAnsi="Times New Roman"/>
          <w:i/>
          <w:sz w:val="20"/>
          <w:lang w:val="en-GB"/>
        </w:rPr>
      </w:pPr>
      <w:r w:rsidRPr="00972C58">
        <w:rPr>
          <w:rFonts w:ascii="Times New Roman" w:hAnsi="Times New Roman"/>
          <w:i/>
          <w:sz w:val="20"/>
          <w:lang w:val="en-GB"/>
        </w:rPr>
        <w:t>(please state manufacturer, type, model, catalogue number of offered devices)</w:t>
      </w:r>
    </w:p>
    <w:p w14:paraId="20837C4B" w14:textId="77777777" w:rsidR="00A72BDA" w:rsidRPr="00972C58" w:rsidRDefault="00A72BDA" w:rsidP="00A72BDA">
      <w:pPr>
        <w:keepNext/>
        <w:spacing w:after="0" w:line="240" w:lineRule="auto"/>
        <w:ind w:left="425"/>
        <w:rPr>
          <w:rFonts w:ascii="Times New Roman" w:hAnsi="Times New Roman"/>
          <w:i/>
          <w:sz w:val="20"/>
          <w:lang w:val="en-GB"/>
        </w:rPr>
      </w:pPr>
      <w:r w:rsidRPr="00972C58">
        <w:rPr>
          <w:rFonts w:ascii="Times New Roman" w:hAnsi="Times New Roman"/>
          <w:i/>
          <w:sz w:val="20"/>
          <w:lang w:val="en-GB"/>
        </w:rPr>
        <w:t>NOTE:</w:t>
      </w:r>
    </w:p>
    <w:p w14:paraId="6F440603" w14:textId="77777777" w:rsidR="00A72BDA" w:rsidRPr="00972C58" w:rsidRDefault="00A72BDA" w:rsidP="00A72BDA">
      <w:pPr>
        <w:spacing w:line="240" w:lineRule="auto"/>
        <w:ind w:left="425"/>
        <w:jc w:val="both"/>
        <w:rPr>
          <w:rFonts w:ascii="Times New Roman" w:hAnsi="Times New Roman"/>
          <w:i/>
          <w:sz w:val="20"/>
          <w:lang w:val="en-GB"/>
        </w:rPr>
      </w:pPr>
      <w:r w:rsidRPr="00972C58">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14:paraId="1FA786D8"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b/>
          <w:sz w:val="22"/>
          <w:szCs w:val="22"/>
        </w:rPr>
        <w:t xml:space="preserve">Warranty </w:t>
      </w:r>
      <w:r w:rsidRPr="00972C58">
        <w:rPr>
          <w:sz w:val="22"/>
          <w:szCs w:val="22"/>
        </w:rPr>
        <w:t xml:space="preserve">for the object of the procedure is  …….. months </w:t>
      </w:r>
      <w:r w:rsidRPr="00972C58">
        <w:rPr>
          <w:i/>
          <w:sz w:val="22"/>
          <w:szCs w:val="22"/>
        </w:rPr>
        <w:t>(no less than 12 months)</w:t>
      </w:r>
      <w:r w:rsidRPr="00972C58">
        <w:rPr>
          <w:sz w:val="22"/>
          <w:szCs w:val="22"/>
        </w:rPr>
        <w:t>, counted from the date of final acceptance of the object of the Contract without reservations.</w:t>
      </w:r>
    </w:p>
    <w:p w14:paraId="78ECD9B7" w14:textId="2CFF0A53" w:rsidR="009C4844" w:rsidRPr="00972C58" w:rsidRDefault="009C4844"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 xml:space="preserve">We offer the delivery of the subject of the Contract no later than </w:t>
      </w:r>
      <w:r w:rsidRPr="00972C58">
        <w:rPr>
          <w:b/>
          <w:bCs/>
          <w:sz w:val="22"/>
          <w:szCs w:val="22"/>
        </w:rPr>
        <w:t>J</w:t>
      </w:r>
      <w:r w:rsidR="00972C58" w:rsidRPr="00972C58">
        <w:rPr>
          <w:b/>
          <w:bCs/>
          <w:sz w:val="22"/>
          <w:szCs w:val="22"/>
        </w:rPr>
        <w:t>uly</w:t>
      </w:r>
      <w:r w:rsidRPr="00972C58">
        <w:rPr>
          <w:b/>
          <w:bCs/>
          <w:sz w:val="22"/>
          <w:szCs w:val="22"/>
        </w:rPr>
        <w:t xml:space="preserve"> 3</w:t>
      </w:r>
      <w:r w:rsidR="00972C58" w:rsidRPr="00972C58">
        <w:rPr>
          <w:b/>
          <w:bCs/>
          <w:sz w:val="22"/>
          <w:szCs w:val="22"/>
        </w:rPr>
        <w:t>1</w:t>
      </w:r>
      <w:r w:rsidR="00972C58" w:rsidRPr="00972C58">
        <w:rPr>
          <w:b/>
          <w:bCs/>
          <w:sz w:val="22"/>
          <w:szCs w:val="22"/>
          <w:vertAlign w:val="superscript"/>
        </w:rPr>
        <w:t>st</w:t>
      </w:r>
      <w:r w:rsidRPr="00972C58">
        <w:rPr>
          <w:b/>
          <w:bCs/>
          <w:sz w:val="22"/>
          <w:szCs w:val="22"/>
        </w:rPr>
        <w:t>, 2021</w:t>
      </w:r>
      <w:r w:rsidRPr="00972C58">
        <w:rPr>
          <w:sz w:val="22"/>
          <w:szCs w:val="22"/>
        </w:rPr>
        <w:t xml:space="preserve"> to</w:t>
      </w:r>
      <w:r w:rsidRPr="00972C58">
        <w:rPr>
          <w:bCs/>
          <w:sz w:val="22"/>
          <w:szCs w:val="22"/>
          <w:lang w:eastAsia="pl-PL"/>
        </w:rPr>
        <w:t xml:space="preserve"> </w:t>
      </w:r>
      <w:r w:rsidRPr="00972C58">
        <w:rPr>
          <w:b/>
          <w:bCs/>
          <w:sz w:val="22"/>
          <w:szCs w:val="22"/>
        </w:rPr>
        <w:t>The University Centre on Svalbard, PO Box 156, N9171 Longyearbyen, Norway</w:t>
      </w:r>
      <w:r w:rsidRPr="00972C58">
        <w:rPr>
          <w:sz w:val="22"/>
          <w:szCs w:val="22"/>
        </w:rPr>
        <w:t xml:space="preserve">. </w:t>
      </w:r>
    </w:p>
    <w:p w14:paraId="31694C19"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We declare that the quoted price includes all the costs that will be incurred by the Contracting Authority if this bid offer is selected.</w:t>
      </w:r>
    </w:p>
    <w:p w14:paraId="2F99366C"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We confirm that we do not participate in any other bids concerning the same proceedings.</w:t>
      </w:r>
    </w:p>
    <w:p w14:paraId="23C990D2"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We declare that we have become acquainted with the content of the Quotation Request Notice and we make no reservations thereto.</w:t>
      </w:r>
    </w:p>
    <w:p w14:paraId="06C59BFD"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 xml:space="preserve">We declare that the Contractor fulfills all the conditions set forth in the Quotation Request Notice and the offered object of the Contract will fulfill requirements laid down by the Contracting Authority. </w:t>
      </w:r>
    </w:p>
    <w:p w14:paraId="65FDE843" w14:textId="77777777" w:rsidR="00A72BDA" w:rsidRPr="00972C58" w:rsidRDefault="00A72BDA" w:rsidP="00A062F2">
      <w:pPr>
        <w:pStyle w:val="Akapitzlist"/>
        <w:numPr>
          <w:ilvl w:val="0"/>
          <w:numId w:val="19"/>
        </w:numPr>
        <w:spacing w:after="120" w:line="276" w:lineRule="auto"/>
        <w:ind w:left="425" w:hanging="357"/>
        <w:contextualSpacing w:val="0"/>
        <w:jc w:val="both"/>
        <w:rPr>
          <w:sz w:val="22"/>
          <w:szCs w:val="22"/>
        </w:rPr>
      </w:pPr>
      <w:r w:rsidRPr="00972C58">
        <w:rPr>
          <w:sz w:val="22"/>
          <w:szCs w:val="22"/>
        </w:rPr>
        <w:t>We declare that we consider ourselves to be bound by this bid offer for the period of 30 days after the expiration of the deadline for submitting bids.</w:t>
      </w:r>
    </w:p>
    <w:p w14:paraId="58C44AC0" w14:textId="77777777" w:rsidR="00A72BDA" w:rsidRPr="00972C58" w:rsidRDefault="00A72BDA" w:rsidP="00A062F2">
      <w:pPr>
        <w:pStyle w:val="Akapitzlist"/>
        <w:numPr>
          <w:ilvl w:val="0"/>
          <w:numId w:val="19"/>
        </w:numPr>
        <w:spacing w:after="120" w:line="276" w:lineRule="auto"/>
        <w:ind w:left="426"/>
        <w:contextualSpacing w:val="0"/>
        <w:jc w:val="both"/>
        <w:rPr>
          <w:sz w:val="22"/>
          <w:szCs w:val="22"/>
        </w:rPr>
      </w:pPr>
      <w:r w:rsidRPr="00972C58">
        <w:rPr>
          <w:sz w:val="22"/>
          <w:szCs w:val="22"/>
        </w:rPr>
        <w:t xml:space="preserve">We accept the conditions of the Contract, as set out in the template attached </w:t>
      </w:r>
      <w:r w:rsidR="009C4844" w:rsidRPr="00972C58">
        <w:rPr>
          <w:sz w:val="22"/>
          <w:szCs w:val="22"/>
        </w:rPr>
        <w:t>as Appendix No. 2</w:t>
      </w:r>
      <w:r w:rsidRPr="00972C58">
        <w:rPr>
          <w:sz w:val="22"/>
          <w:szCs w:val="22"/>
        </w:rPr>
        <w:t xml:space="preserve"> to the Quotation Request Notice. Shall our bid be selected, we commit to enter into the agreement according to the provided template on the date set by the Contracting Authority.</w:t>
      </w:r>
    </w:p>
    <w:p w14:paraId="7D747D9D" w14:textId="77777777" w:rsidR="00A72BDA" w:rsidRPr="00972C58" w:rsidRDefault="00A72BDA" w:rsidP="00A062F2">
      <w:pPr>
        <w:pStyle w:val="Tekstpodstawowy32"/>
        <w:numPr>
          <w:ilvl w:val="0"/>
          <w:numId w:val="19"/>
        </w:numPr>
        <w:spacing w:line="276" w:lineRule="auto"/>
        <w:ind w:left="426"/>
        <w:jc w:val="both"/>
        <w:rPr>
          <w:sz w:val="22"/>
          <w:szCs w:val="22"/>
          <w:lang w:val="en-GB"/>
        </w:rPr>
      </w:pPr>
      <w:r w:rsidRPr="00972C58">
        <w:rPr>
          <w:b/>
          <w:sz w:val="22"/>
          <w:szCs w:val="22"/>
          <w:lang w:val="en-GB"/>
        </w:rPr>
        <w:t>We do not intend / We intend</w:t>
      </w:r>
      <w:r w:rsidRPr="00972C58">
        <w:rPr>
          <w:sz w:val="22"/>
          <w:szCs w:val="22"/>
          <w:vertAlign w:val="superscript"/>
          <w:lang w:val="en-GB"/>
        </w:rPr>
        <w:footnoteReference w:id="3"/>
      </w:r>
      <w:r w:rsidRPr="00972C58">
        <w:rPr>
          <w:sz w:val="22"/>
          <w:szCs w:val="22"/>
          <w:vertAlign w:val="superscript"/>
          <w:lang w:val="en-GB"/>
        </w:rPr>
        <w:t xml:space="preserve"> </w:t>
      </w:r>
      <w:r w:rsidRPr="00972C58">
        <w:rPr>
          <w:sz w:val="22"/>
          <w:szCs w:val="22"/>
          <w:lang w:val="en-GB"/>
        </w:rPr>
        <w:t>to commission a subcontractor(s)</w:t>
      </w:r>
      <w:r w:rsidRPr="00972C58">
        <w:rPr>
          <w:sz w:val="22"/>
          <w:szCs w:val="22"/>
          <w:vertAlign w:val="superscript"/>
          <w:lang w:val="en-GB"/>
        </w:rPr>
        <w:footnoteReference w:id="4"/>
      </w:r>
      <w:r w:rsidRPr="00972C58">
        <w:rPr>
          <w:sz w:val="22"/>
          <w:szCs w:val="22"/>
          <w:lang w:val="en-GB"/>
        </w:rPr>
        <w:t xml:space="preserve"> ……………………………………... to perform the following part of the Contract: ...........................................................................................</w:t>
      </w:r>
    </w:p>
    <w:p w14:paraId="7903F661" w14:textId="77777777" w:rsidR="00A72BDA" w:rsidRPr="00972C58" w:rsidRDefault="00A72BDA" w:rsidP="00A062F2">
      <w:pPr>
        <w:pStyle w:val="Akapitzlist"/>
        <w:numPr>
          <w:ilvl w:val="0"/>
          <w:numId w:val="19"/>
        </w:numPr>
        <w:spacing w:line="276" w:lineRule="auto"/>
        <w:ind w:left="426"/>
        <w:jc w:val="both"/>
        <w:rPr>
          <w:sz w:val="22"/>
          <w:szCs w:val="22"/>
        </w:rPr>
      </w:pPr>
      <w:r w:rsidRPr="00972C58">
        <w:rPr>
          <w:sz w:val="22"/>
          <w:szCs w:val="22"/>
        </w:rPr>
        <w:t>Shall our bid be selected for implementation of abovementioned delivery, the Contract on the side of the Contractor will be signed by ....................................................................................................................... ……………………………………………………………………………………………………………...</w:t>
      </w:r>
    </w:p>
    <w:p w14:paraId="280FDB4E" w14:textId="77777777" w:rsidR="00A72BDA" w:rsidRPr="00972C58" w:rsidRDefault="00A72BDA" w:rsidP="00A72BDA">
      <w:pPr>
        <w:pStyle w:val="Akapitzlist"/>
        <w:spacing w:after="120" w:line="276" w:lineRule="auto"/>
        <w:ind w:left="425"/>
        <w:contextualSpacing w:val="0"/>
        <w:rPr>
          <w:i/>
          <w:sz w:val="22"/>
          <w:szCs w:val="22"/>
        </w:rPr>
      </w:pPr>
      <w:r w:rsidRPr="00972C58">
        <w:rPr>
          <w:sz w:val="22"/>
          <w:szCs w:val="22"/>
        </w:rPr>
        <w:t xml:space="preserve">                                    </w:t>
      </w:r>
      <w:r w:rsidRPr="00972C58">
        <w:rPr>
          <w:sz w:val="22"/>
          <w:szCs w:val="22"/>
        </w:rPr>
        <w:tab/>
      </w:r>
      <w:r w:rsidRPr="00972C58">
        <w:rPr>
          <w:i/>
          <w:szCs w:val="22"/>
        </w:rPr>
        <w:t>(provide the names and positions / authorization to represent)</w:t>
      </w:r>
    </w:p>
    <w:p w14:paraId="035D00C1" w14:textId="77777777" w:rsidR="00A72BDA" w:rsidRPr="00972C58" w:rsidRDefault="00A72BDA" w:rsidP="00A062F2">
      <w:pPr>
        <w:pStyle w:val="Akapitzlist"/>
        <w:numPr>
          <w:ilvl w:val="0"/>
          <w:numId w:val="19"/>
        </w:numPr>
        <w:spacing w:after="200" w:line="276" w:lineRule="auto"/>
        <w:ind w:left="425" w:hanging="357"/>
        <w:contextualSpacing w:val="0"/>
        <w:jc w:val="both"/>
        <w:rPr>
          <w:sz w:val="22"/>
          <w:szCs w:val="22"/>
        </w:rPr>
      </w:pPr>
      <w:r w:rsidRPr="00972C58">
        <w:rPr>
          <w:sz w:val="22"/>
          <w:szCs w:val="22"/>
        </w:rPr>
        <w:t>Internet : http:// ..................................................., e-mail ....................................@....................................,  Phone:........................................, Fax:.......................................</w:t>
      </w:r>
    </w:p>
    <w:p w14:paraId="21F28F2F" w14:textId="77777777" w:rsidR="00A72BDA" w:rsidRPr="00972C58" w:rsidRDefault="00A72BDA" w:rsidP="00A062F2">
      <w:pPr>
        <w:pStyle w:val="Akapitzlist"/>
        <w:numPr>
          <w:ilvl w:val="0"/>
          <w:numId w:val="19"/>
        </w:numPr>
        <w:spacing w:after="200" w:line="276" w:lineRule="auto"/>
        <w:ind w:left="425" w:hanging="357"/>
        <w:contextualSpacing w:val="0"/>
        <w:jc w:val="both"/>
        <w:rPr>
          <w:sz w:val="22"/>
          <w:szCs w:val="22"/>
        </w:rPr>
      </w:pPr>
      <w:r w:rsidRPr="00972C58">
        <w:rPr>
          <w:sz w:val="22"/>
          <w:szCs w:val="22"/>
        </w:rPr>
        <w:t>Name and surname of the authorized contact person: .....................................................................</w:t>
      </w:r>
    </w:p>
    <w:p w14:paraId="716BB1D9" w14:textId="77777777" w:rsidR="00A72BDA" w:rsidRPr="00972C58" w:rsidRDefault="00A72BDA" w:rsidP="00A062F2">
      <w:pPr>
        <w:pStyle w:val="Tekstpodstawowy3"/>
        <w:numPr>
          <w:ilvl w:val="0"/>
          <w:numId w:val="19"/>
        </w:numPr>
        <w:autoSpaceDE w:val="0"/>
        <w:spacing w:line="276" w:lineRule="auto"/>
        <w:ind w:left="426"/>
        <w:jc w:val="both"/>
        <w:rPr>
          <w:sz w:val="22"/>
          <w:szCs w:val="22"/>
          <w:lang w:val="en-GB"/>
        </w:rPr>
      </w:pPr>
      <w:r w:rsidRPr="00972C58">
        <w:rPr>
          <w:b/>
          <w:sz w:val="22"/>
          <w:szCs w:val="22"/>
          <w:lang w:val="en-GB"/>
        </w:rPr>
        <w:t>We declare that we have fulfilled the information obligations provided for in art. 13 or art. 14 GDPR</w:t>
      </w:r>
      <w:r w:rsidRPr="00972C58">
        <w:rPr>
          <w:b/>
          <w:sz w:val="22"/>
          <w:szCs w:val="22"/>
          <w:vertAlign w:val="superscript"/>
          <w:lang w:val="en-GB"/>
        </w:rPr>
        <w:footnoteReference w:id="5"/>
      </w:r>
      <w:r w:rsidRPr="00972C58">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Quotation Request Notice.</w:t>
      </w:r>
      <w:r w:rsidRPr="00972C58">
        <w:rPr>
          <w:sz w:val="22"/>
          <w:szCs w:val="22"/>
          <w:vertAlign w:val="superscript"/>
          <w:lang w:val="en-GB"/>
        </w:rPr>
        <w:footnoteReference w:id="6"/>
      </w:r>
      <w:r w:rsidRPr="00972C58">
        <w:rPr>
          <w:sz w:val="22"/>
          <w:szCs w:val="22"/>
          <w:lang w:val="en-US"/>
        </w:rPr>
        <w:tab/>
      </w:r>
      <w:r w:rsidRPr="00972C58">
        <w:rPr>
          <w:sz w:val="22"/>
          <w:szCs w:val="22"/>
          <w:lang w:val="en-US"/>
        </w:rPr>
        <w:tab/>
      </w:r>
      <w:r w:rsidRPr="00972C58">
        <w:rPr>
          <w:sz w:val="22"/>
          <w:szCs w:val="22"/>
          <w:lang w:val="en-US"/>
        </w:rPr>
        <w:tab/>
      </w:r>
      <w:r w:rsidRPr="00972C58">
        <w:rPr>
          <w:sz w:val="22"/>
          <w:szCs w:val="22"/>
          <w:lang w:val="en-US"/>
        </w:rPr>
        <w:tab/>
      </w:r>
      <w:r w:rsidRPr="00972C58">
        <w:rPr>
          <w:sz w:val="22"/>
          <w:szCs w:val="22"/>
          <w:lang w:val="en-US"/>
        </w:rPr>
        <w:tab/>
      </w:r>
      <w:r w:rsidRPr="00972C58">
        <w:rPr>
          <w:sz w:val="22"/>
          <w:szCs w:val="22"/>
          <w:lang w:val="en-US"/>
        </w:rPr>
        <w:tab/>
      </w:r>
    </w:p>
    <w:p w14:paraId="4B92BF60" w14:textId="77777777" w:rsidR="00A72BDA" w:rsidRPr="00972C58" w:rsidRDefault="00A72BDA" w:rsidP="00A72BDA">
      <w:pPr>
        <w:pStyle w:val="Tekstpodstawowy3"/>
        <w:autoSpaceDE w:val="0"/>
        <w:spacing w:line="276" w:lineRule="auto"/>
        <w:ind w:left="426"/>
        <w:jc w:val="both"/>
        <w:rPr>
          <w:sz w:val="8"/>
          <w:szCs w:val="8"/>
          <w:lang w:val="en-GB"/>
        </w:rPr>
      </w:pPr>
    </w:p>
    <w:p w14:paraId="57C4B54B" w14:textId="77777777" w:rsidR="009C4844" w:rsidRPr="00972C58" w:rsidRDefault="009C4844" w:rsidP="00A72BDA">
      <w:pPr>
        <w:pStyle w:val="Tekstpodstawowy3"/>
        <w:autoSpaceDE w:val="0"/>
        <w:spacing w:line="276" w:lineRule="auto"/>
        <w:ind w:left="426"/>
        <w:jc w:val="both"/>
        <w:rPr>
          <w:sz w:val="8"/>
          <w:szCs w:val="8"/>
          <w:lang w:val="en-GB"/>
        </w:rPr>
      </w:pPr>
    </w:p>
    <w:p w14:paraId="306BDBE8" w14:textId="77777777" w:rsidR="00A72BDA" w:rsidRPr="00972C58" w:rsidRDefault="00A72BDA" w:rsidP="00A72BDA">
      <w:pPr>
        <w:spacing w:after="0" w:line="240" w:lineRule="auto"/>
        <w:ind w:left="3538"/>
        <w:rPr>
          <w:rFonts w:ascii="Times New Roman" w:hAnsi="Times New Roman"/>
        </w:rPr>
      </w:pPr>
      <w:r w:rsidRPr="00972C58">
        <w:rPr>
          <w:rFonts w:ascii="Times New Roman" w:hAnsi="Times New Roman"/>
        </w:rPr>
        <w:t xml:space="preserve">     ………........................................................................................</w:t>
      </w:r>
    </w:p>
    <w:p w14:paraId="34E02F12" w14:textId="77777777" w:rsidR="00A72BDA" w:rsidRPr="00972C58" w:rsidRDefault="00A72BDA" w:rsidP="00A72BDA">
      <w:pPr>
        <w:spacing w:after="0" w:line="240" w:lineRule="auto"/>
        <w:ind w:left="2472" w:firstLine="646"/>
        <w:jc w:val="center"/>
        <w:rPr>
          <w:rFonts w:ascii="Times New Roman" w:hAnsi="Times New Roman"/>
          <w:i/>
        </w:rPr>
      </w:pPr>
      <w:r w:rsidRPr="00972C58">
        <w:rPr>
          <w:rStyle w:val="hps"/>
          <w:rFonts w:ascii="Times New Roman" w:hAnsi="Times New Roman"/>
          <w:i/>
        </w:rPr>
        <w:t xml:space="preserve">   </w:t>
      </w:r>
      <w:r w:rsidRPr="00972C58">
        <w:rPr>
          <w:rStyle w:val="hps"/>
          <w:rFonts w:ascii="Times New Roman" w:hAnsi="Times New Roman"/>
          <w:i/>
          <w:sz w:val="20"/>
        </w:rPr>
        <w:t>signature  of</w:t>
      </w:r>
      <w:r w:rsidRPr="00972C58">
        <w:rPr>
          <w:rFonts w:ascii="Times New Roman" w:hAnsi="Times New Roman"/>
          <w:i/>
          <w:sz w:val="20"/>
        </w:rPr>
        <w:t xml:space="preserve"> </w:t>
      </w:r>
      <w:r w:rsidRPr="00972C58">
        <w:rPr>
          <w:rStyle w:val="hps"/>
          <w:rFonts w:ascii="Times New Roman" w:hAnsi="Times New Roman"/>
          <w:i/>
          <w:sz w:val="20"/>
        </w:rPr>
        <w:t>the Contractor or</w:t>
      </w:r>
      <w:r w:rsidRPr="00972C58">
        <w:rPr>
          <w:rFonts w:ascii="Times New Roman" w:hAnsi="Times New Roman"/>
          <w:i/>
          <w:sz w:val="20"/>
        </w:rPr>
        <w:t xml:space="preserve"> </w:t>
      </w:r>
      <w:r w:rsidRPr="00972C58">
        <w:rPr>
          <w:rStyle w:val="hps"/>
          <w:rFonts w:ascii="Times New Roman" w:hAnsi="Times New Roman"/>
          <w:i/>
          <w:sz w:val="20"/>
        </w:rPr>
        <w:t>an authorized person</w:t>
      </w:r>
    </w:p>
    <w:p w14:paraId="177A8C93" w14:textId="77777777" w:rsidR="00A72BDA" w:rsidRPr="00972C58" w:rsidRDefault="00A72BDA" w:rsidP="009C4844">
      <w:pPr>
        <w:pStyle w:val="Tekstpodstawowy21"/>
        <w:rPr>
          <w:b/>
          <w:bCs/>
          <w:lang w:val="en-GB"/>
        </w:rPr>
      </w:pPr>
      <w:r w:rsidRPr="00972C58">
        <w:rPr>
          <w:b/>
          <w:bCs/>
          <w:sz w:val="22"/>
          <w:szCs w:val="22"/>
          <w:lang w:val="en-GB"/>
        </w:rPr>
        <w:br w:type="page"/>
      </w:r>
      <w:r w:rsidR="009C4844" w:rsidRPr="00972C58">
        <w:rPr>
          <w:b/>
          <w:bCs/>
          <w:lang w:val="en-GB"/>
        </w:rPr>
        <w:t xml:space="preserve"> Appendix No. 2</w:t>
      </w:r>
    </w:p>
    <w:p w14:paraId="536F9E5F" w14:textId="77777777" w:rsidR="00A72BDA" w:rsidRPr="00972C58" w:rsidRDefault="00A72BDA" w:rsidP="00A72BDA">
      <w:pPr>
        <w:keepNext/>
        <w:suppressAutoHyphens/>
        <w:spacing w:after="0" w:line="240" w:lineRule="auto"/>
        <w:jc w:val="center"/>
        <w:outlineLvl w:val="2"/>
        <w:rPr>
          <w:rFonts w:ascii="Times New Roman" w:eastAsia="Times New Roman" w:hAnsi="Times New Roman"/>
          <w:b/>
          <w:lang w:eastAsia="ar-SA"/>
        </w:rPr>
      </w:pPr>
      <w:r w:rsidRPr="00972C58">
        <w:rPr>
          <w:rFonts w:ascii="Times New Roman" w:eastAsia="Times New Roman" w:hAnsi="Times New Roman"/>
          <w:b/>
          <w:lang w:eastAsia="ar-SA"/>
        </w:rPr>
        <w:t>CONTRACT No. ............. – TEMPLATE</w:t>
      </w:r>
    </w:p>
    <w:p w14:paraId="7C1B7A79" w14:textId="77777777" w:rsidR="00A72BDA" w:rsidRPr="00972C58" w:rsidRDefault="00A72BDA" w:rsidP="00A72BDA">
      <w:pPr>
        <w:spacing w:after="0" w:line="240" w:lineRule="auto"/>
        <w:jc w:val="center"/>
        <w:rPr>
          <w:rFonts w:ascii="Times New Roman" w:hAnsi="Times New Roman"/>
          <w:lang w:val="en-GB"/>
        </w:rPr>
      </w:pPr>
      <w:r w:rsidRPr="00972C58">
        <w:rPr>
          <w:rFonts w:ascii="Times New Roman" w:hAnsi="Times New Roman"/>
          <w:lang w:val="en-GB"/>
        </w:rPr>
        <w:t xml:space="preserve">concluded on ................. in Sopot, Poland </w:t>
      </w:r>
    </w:p>
    <w:p w14:paraId="45367D9A" w14:textId="77777777" w:rsidR="00A72BDA" w:rsidRPr="00972C58" w:rsidRDefault="00A72BDA" w:rsidP="00A72BDA">
      <w:pPr>
        <w:spacing w:after="0" w:line="240" w:lineRule="auto"/>
        <w:rPr>
          <w:rFonts w:ascii="Times New Roman" w:hAnsi="Times New Roman"/>
          <w:lang w:val="en-GB"/>
        </w:rPr>
      </w:pPr>
    </w:p>
    <w:p w14:paraId="567D4A58" w14:textId="77777777" w:rsidR="00A72BDA" w:rsidRPr="00972C58" w:rsidRDefault="00A72BDA" w:rsidP="00A72BDA">
      <w:pPr>
        <w:spacing w:after="0" w:line="240" w:lineRule="auto"/>
        <w:rPr>
          <w:rFonts w:ascii="Times New Roman" w:hAnsi="Times New Roman"/>
          <w:lang w:val="en-GB"/>
        </w:rPr>
      </w:pPr>
      <w:r w:rsidRPr="00972C58">
        <w:rPr>
          <w:rFonts w:ascii="Times New Roman" w:hAnsi="Times New Roman"/>
          <w:lang w:val="en-GB"/>
        </w:rPr>
        <w:t>between:</w:t>
      </w:r>
    </w:p>
    <w:p w14:paraId="1F9A0429" w14:textId="77777777" w:rsidR="00A72BDA" w:rsidRPr="00972C58" w:rsidRDefault="00A72BDA" w:rsidP="00A72BDA">
      <w:pPr>
        <w:suppressAutoHyphens/>
        <w:spacing w:after="0" w:line="240" w:lineRule="auto"/>
        <w:jc w:val="both"/>
        <w:rPr>
          <w:rFonts w:ascii="Times New Roman" w:eastAsia="Times New Roman" w:hAnsi="Times New Roman"/>
          <w:lang w:val="en-GB" w:eastAsia="ar-SA"/>
        </w:rPr>
      </w:pPr>
      <w:r w:rsidRPr="00972C58">
        <w:rPr>
          <w:rFonts w:ascii="Times New Roman" w:eastAsia="Times New Roman" w:hAnsi="Times New Roman"/>
          <w:b/>
          <w:lang w:val="en-GB" w:eastAsia="ar-SA"/>
        </w:rPr>
        <w:t>the Institute of Oceanology of the Polish Academy of Sciences (Instytut Oceanologii Polskiej Akademii Nauk) in Sopot, ul. Powstancow Warszawy 55, 81-712 Sopot, Poland</w:t>
      </w:r>
      <w:r w:rsidRPr="00972C58">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729E6BD6" w14:textId="77777777" w:rsidR="00A72BDA" w:rsidRPr="00972C58" w:rsidRDefault="00A72BDA" w:rsidP="00A72BDA">
      <w:pPr>
        <w:suppressAutoHyphens/>
        <w:spacing w:after="0" w:line="240" w:lineRule="auto"/>
        <w:jc w:val="both"/>
        <w:rPr>
          <w:rFonts w:ascii="Times New Roman" w:eastAsia="Times New Roman" w:hAnsi="Times New Roman"/>
          <w:lang w:val="en-GB" w:eastAsia="ar-SA"/>
        </w:rPr>
      </w:pPr>
      <w:r w:rsidRPr="00972C58">
        <w:rPr>
          <w:rFonts w:ascii="Times New Roman" w:eastAsia="Times New Roman" w:hAnsi="Times New Roman"/>
          <w:lang w:val="en-GB" w:eastAsia="ar-SA"/>
        </w:rPr>
        <w:t>Director –  ................................................................</w:t>
      </w:r>
    </w:p>
    <w:p w14:paraId="429BF3DE" w14:textId="77777777" w:rsidR="00A72BDA" w:rsidRPr="00972C58" w:rsidRDefault="00A72BDA" w:rsidP="00A72BDA">
      <w:pPr>
        <w:suppressAutoHyphens/>
        <w:spacing w:after="0" w:line="240" w:lineRule="auto"/>
        <w:rPr>
          <w:rFonts w:ascii="Times New Roman" w:eastAsia="Times New Roman" w:hAnsi="Times New Roman"/>
          <w:lang w:val="en-GB" w:eastAsia="ar-SA"/>
        </w:rPr>
      </w:pPr>
      <w:r w:rsidRPr="00972C58">
        <w:rPr>
          <w:rFonts w:ascii="Times New Roman" w:eastAsia="Times New Roman" w:hAnsi="Times New Roman"/>
          <w:lang w:val="en-GB" w:eastAsia="ar-SA"/>
        </w:rPr>
        <w:t>and</w:t>
      </w:r>
    </w:p>
    <w:p w14:paraId="73E760B0" w14:textId="77777777" w:rsidR="00A72BDA" w:rsidRPr="00972C58" w:rsidRDefault="00A72BDA" w:rsidP="00A72BDA">
      <w:pPr>
        <w:suppressAutoHyphens/>
        <w:spacing w:after="0" w:line="240" w:lineRule="auto"/>
        <w:rPr>
          <w:rFonts w:ascii="Times New Roman" w:eastAsia="Times New Roman" w:hAnsi="Times New Roman"/>
          <w:lang w:val="en-GB" w:eastAsia="ar-SA"/>
        </w:rPr>
      </w:pPr>
      <w:r w:rsidRPr="00972C58">
        <w:rPr>
          <w:rFonts w:ascii="Times New Roman" w:eastAsia="Times New Roman" w:hAnsi="Times New Roman"/>
          <w:lang w:val="en-GB" w:eastAsia="ar-SA"/>
        </w:rPr>
        <w:t>business entity ........  with its registered office in  ............................................................................................... registered in (name and of the register and number)............................................................................................. NIP [VAT No]   .............................    REGON [</w:t>
      </w:r>
      <w:r w:rsidRPr="00972C58">
        <w:rPr>
          <w:rFonts w:ascii="Times New Roman" w:eastAsia="Times New Roman" w:hAnsi="Times New Roman"/>
          <w:lang w:eastAsia="ar-SA"/>
        </w:rPr>
        <w:t>National Official Register of Business Entities</w:t>
      </w:r>
      <w:r w:rsidRPr="00972C58">
        <w:rPr>
          <w:rFonts w:ascii="Times New Roman" w:eastAsia="Times New Roman" w:hAnsi="Times New Roman"/>
          <w:lang w:val="en-GB" w:eastAsia="ar-SA"/>
        </w:rPr>
        <w:t>] ...................... hereinafter referred to as the CONTRACTOR represented by:</w:t>
      </w:r>
    </w:p>
    <w:p w14:paraId="0E75465D" w14:textId="77777777" w:rsidR="00A72BDA" w:rsidRPr="00972C58" w:rsidRDefault="00A72BDA" w:rsidP="00A72BDA">
      <w:pPr>
        <w:spacing w:after="0" w:line="240" w:lineRule="auto"/>
        <w:rPr>
          <w:rFonts w:ascii="Times New Roman" w:hAnsi="Times New Roman"/>
          <w:lang w:val="en-GB"/>
        </w:rPr>
      </w:pPr>
      <w:r w:rsidRPr="00972C58">
        <w:rPr>
          <w:rFonts w:ascii="Times New Roman" w:hAnsi="Times New Roman"/>
          <w:lang w:val="en-GB"/>
        </w:rPr>
        <w:t>...............................................................................................................................................................................</w:t>
      </w:r>
    </w:p>
    <w:p w14:paraId="44190C2A" w14:textId="77777777" w:rsidR="00A72BDA" w:rsidRPr="00972C58" w:rsidRDefault="00A72BDA" w:rsidP="00A72BDA">
      <w:pPr>
        <w:pStyle w:val="Tekstpodstawowy21"/>
        <w:jc w:val="left"/>
        <w:rPr>
          <w:sz w:val="22"/>
          <w:szCs w:val="22"/>
          <w:lang w:val="en-GB"/>
        </w:rPr>
      </w:pPr>
      <w:r w:rsidRPr="00972C58">
        <w:rPr>
          <w:sz w:val="22"/>
          <w:szCs w:val="22"/>
          <w:lang w:val="en-GB"/>
        </w:rPr>
        <w:t>as follows:</w:t>
      </w:r>
    </w:p>
    <w:p w14:paraId="0FF491CF"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1</w:t>
      </w:r>
    </w:p>
    <w:p w14:paraId="348A70EA" w14:textId="1CAED531" w:rsidR="00A72BDA" w:rsidRPr="00972C58"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972C58">
        <w:rPr>
          <w:rFonts w:eastAsia="Calibri"/>
          <w:sz w:val="22"/>
          <w:szCs w:val="22"/>
          <w:lang w:val="en-GB" w:eastAsia="en-US"/>
        </w:rPr>
        <w:t>The Contract is awarded based on the selection of the most favourable bid chosen in the Quotation Request Notice procedure No. IO/ZO/</w:t>
      </w:r>
      <w:r w:rsidR="00972C58" w:rsidRPr="00972C58">
        <w:rPr>
          <w:rFonts w:eastAsia="Calibri"/>
          <w:sz w:val="22"/>
          <w:szCs w:val="22"/>
          <w:lang w:val="en-GB" w:eastAsia="en-US"/>
        </w:rPr>
        <w:t>13</w:t>
      </w:r>
      <w:r w:rsidRPr="00972C58">
        <w:rPr>
          <w:rFonts w:eastAsia="Calibri"/>
          <w:sz w:val="22"/>
          <w:szCs w:val="22"/>
          <w:lang w:val="en-GB" w:eastAsia="en-US"/>
        </w:rPr>
        <w:t>/2021 with net value not exceeding the equivalent of 130,000 PLN, referred to in article 2(1)(1) of Act of 11 September 2019 on Public Procurement Law (the Journal of Laws from 2019, Item 2019, as amended).</w:t>
      </w:r>
    </w:p>
    <w:p w14:paraId="3E1A9C1F" w14:textId="77777777" w:rsidR="00A062F2" w:rsidRPr="00972C58" w:rsidRDefault="00A062F2" w:rsidP="00A062F2">
      <w:pPr>
        <w:pStyle w:val="Akapitzlist"/>
        <w:numPr>
          <w:ilvl w:val="6"/>
          <w:numId w:val="5"/>
        </w:numPr>
        <w:tabs>
          <w:tab w:val="clear" w:pos="5040"/>
        </w:tabs>
        <w:ind w:left="426" w:hanging="426"/>
        <w:jc w:val="both"/>
        <w:rPr>
          <w:rFonts w:eastAsia="Calibri"/>
          <w:sz w:val="22"/>
          <w:szCs w:val="22"/>
          <w:lang w:val="pl-PL" w:eastAsia="en-US"/>
        </w:rPr>
      </w:pPr>
      <w:r w:rsidRPr="00972C58">
        <w:rPr>
          <w:rFonts w:eastAsia="Calibri"/>
          <w:sz w:val="22"/>
          <w:szCs w:val="22"/>
          <w:lang w:val="pl-PL" w:eastAsia="en-US"/>
        </w:rPr>
        <w:t>The contract is funded from project project „Wpływ szybko postępujących zmian klimatycznych na polarne organizmy morskie – badania wzdłuż środowiskowych analogów przyszłych zmian środowiskowych" (ANALOG, 2020/37/B/ST10/02905) funded by National Science Centre (NCN).</w:t>
      </w:r>
    </w:p>
    <w:p w14:paraId="1DE4264F" w14:textId="77777777" w:rsidR="00A72BDA" w:rsidRPr="00972C58" w:rsidRDefault="00A72BDA" w:rsidP="00A72BDA">
      <w:pPr>
        <w:suppressAutoHyphens/>
        <w:spacing w:after="0" w:line="240" w:lineRule="auto"/>
        <w:ind w:left="360"/>
        <w:rPr>
          <w:rStyle w:val="hps"/>
          <w:rFonts w:ascii="Times New Roman" w:hAnsi="Times New Roman"/>
          <w:lang w:val="pl-PL"/>
        </w:rPr>
      </w:pPr>
    </w:p>
    <w:p w14:paraId="549E5E65"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2</w:t>
      </w:r>
    </w:p>
    <w:p w14:paraId="5A981D49" w14:textId="3C33137A"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 xml:space="preserve">The subject of the Contract is </w:t>
      </w:r>
      <w:r w:rsidRPr="00972C58">
        <w:rPr>
          <w:rStyle w:val="hps"/>
          <w:rFonts w:ascii="Times New Roman" w:hAnsi="Times New Roman"/>
          <w:b/>
          <w:lang w:val="en-GB"/>
        </w:rPr>
        <w:t xml:space="preserve">the </w:t>
      </w:r>
      <w:r w:rsidRPr="00972C58">
        <w:rPr>
          <w:rFonts w:ascii="Times New Roman" w:hAnsi="Times New Roman"/>
          <w:b/>
        </w:rPr>
        <w:t xml:space="preserve">delivery of </w:t>
      </w:r>
      <w:r w:rsidR="008A2BFB" w:rsidRPr="00972C58">
        <w:rPr>
          <w:rFonts w:ascii="Times New Roman" w:hAnsi="Times New Roman"/>
          <w:b/>
        </w:rPr>
        <w:t>two</w:t>
      </w:r>
      <w:r w:rsidR="00A062F2" w:rsidRPr="00972C58">
        <w:rPr>
          <w:rFonts w:ascii="Times New Roman" w:hAnsi="Times New Roman"/>
          <w:b/>
        </w:rPr>
        <w:t xml:space="preserve"> sumbersible water logger</w:t>
      </w:r>
      <w:r w:rsidR="008A2BFB" w:rsidRPr="00972C58">
        <w:rPr>
          <w:rFonts w:ascii="Times New Roman" w:hAnsi="Times New Roman"/>
          <w:b/>
        </w:rPr>
        <w:t>s</w:t>
      </w:r>
      <w:r w:rsidR="00A062F2" w:rsidRPr="00972C58">
        <w:rPr>
          <w:rFonts w:ascii="Times New Roman" w:hAnsi="Times New Roman"/>
          <w:b/>
        </w:rPr>
        <w:t xml:space="preserve"> with sensor for pCO2 recording (drop-in membrane) </w:t>
      </w:r>
      <w:r w:rsidRPr="00972C58">
        <w:rPr>
          <w:rFonts w:ascii="Times New Roman" w:hAnsi="Times New Roman"/>
          <w:b/>
        </w:rPr>
        <w:t xml:space="preserve"> </w:t>
      </w:r>
      <w:r w:rsidRPr="00972C58">
        <w:rPr>
          <w:rFonts w:ascii="Times New Roman" w:hAnsi="Times New Roman"/>
        </w:rPr>
        <w:t>for the Institute of Oceanology of the Polish Academy of Science</w:t>
      </w:r>
      <w:r w:rsidRPr="00972C58">
        <w:rPr>
          <w:rFonts w:ascii="Times New Roman" w:hAnsi="Times New Roman"/>
          <w:lang w:val="en-GB"/>
        </w:rPr>
        <w:t xml:space="preserve"> </w:t>
      </w:r>
      <w:r w:rsidRPr="00972C58">
        <w:rPr>
          <w:rStyle w:val="hps"/>
          <w:rFonts w:ascii="Times New Roman" w:hAnsi="Times New Roman"/>
          <w:lang w:val="en-GB"/>
        </w:rPr>
        <w:t>in accordance with the</w:t>
      </w:r>
      <w:r w:rsidRPr="00972C58">
        <w:rPr>
          <w:rFonts w:ascii="Times New Roman" w:hAnsi="Times New Roman"/>
          <w:lang w:val="en-GB"/>
        </w:rPr>
        <w:t xml:space="preserve"> </w:t>
      </w:r>
      <w:r w:rsidRPr="00972C58">
        <w:rPr>
          <w:rStyle w:val="hps"/>
          <w:rFonts w:ascii="Times New Roman" w:hAnsi="Times New Roman"/>
          <w:lang w:val="en-GB"/>
        </w:rPr>
        <w:t>submitted bid</w:t>
      </w:r>
      <w:r w:rsidRPr="00972C58">
        <w:rPr>
          <w:rFonts w:ascii="Times New Roman" w:hAnsi="Times New Roman"/>
          <w:lang w:val="en-GB"/>
        </w:rPr>
        <w:t xml:space="preserve"> </w:t>
      </w:r>
      <w:r w:rsidRPr="00972C58">
        <w:rPr>
          <w:rStyle w:val="hps"/>
          <w:rFonts w:ascii="Times New Roman" w:hAnsi="Times New Roman"/>
          <w:lang w:val="en-GB"/>
        </w:rPr>
        <w:t>of</w:t>
      </w:r>
      <w:r w:rsidRPr="00972C58">
        <w:rPr>
          <w:rFonts w:ascii="Times New Roman" w:hAnsi="Times New Roman"/>
          <w:lang w:val="en-GB"/>
        </w:rPr>
        <w:t xml:space="preserve"> …………….. (date) and </w:t>
      </w:r>
      <w:r w:rsidRPr="00972C58">
        <w:rPr>
          <w:rFonts w:ascii="Times New Roman" w:hAnsi="Times New Roman"/>
        </w:rPr>
        <w:t xml:space="preserve">the </w:t>
      </w:r>
      <w:r w:rsidRPr="00972C58">
        <w:rPr>
          <w:rFonts w:ascii="Times New Roman" w:eastAsia="Times New Roman" w:hAnsi="Times New Roman"/>
          <w:bCs/>
          <w:lang w:eastAsia="pl-PL"/>
        </w:rPr>
        <w:t>Quotation Request Notice</w:t>
      </w:r>
      <w:r w:rsidRPr="00972C58">
        <w:rPr>
          <w:rFonts w:ascii="Times New Roman" w:hAnsi="Times New Roman"/>
        </w:rPr>
        <w:t xml:space="preserve"> dated ……… with appendices (hereinafter referred to as ‘the Notice’)</w:t>
      </w:r>
      <w:r w:rsidRPr="00972C58">
        <w:rPr>
          <w:rFonts w:ascii="Times New Roman" w:hAnsi="Times New Roman"/>
          <w:lang w:val="en-GB"/>
        </w:rPr>
        <w:t>, being an integral part hereof.</w:t>
      </w:r>
    </w:p>
    <w:p w14:paraId="18A85622"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14:paraId="0CFD1D50"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delivered equipment must meet in particular following technical specification:</w:t>
      </w:r>
    </w:p>
    <w:p w14:paraId="655A3A10" w14:textId="77777777" w:rsidR="00A062F2" w:rsidRPr="00972C58" w:rsidRDefault="00A062F2" w:rsidP="00A062F2">
      <w:pPr>
        <w:pStyle w:val="Akapitzlist"/>
        <w:numPr>
          <w:ilvl w:val="0"/>
          <w:numId w:val="27"/>
        </w:numPr>
        <w:jc w:val="both"/>
        <w:rPr>
          <w:sz w:val="22"/>
        </w:rPr>
      </w:pPr>
      <w:r w:rsidRPr="00972C58">
        <w:rPr>
          <w:sz w:val="22"/>
        </w:rPr>
        <w:t>Measurement ranges  1,000 ppm,</w:t>
      </w:r>
    </w:p>
    <w:p w14:paraId="517253E6" w14:textId="77777777" w:rsidR="00A062F2" w:rsidRPr="00972C58" w:rsidRDefault="00A062F2" w:rsidP="00A062F2">
      <w:pPr>
        <w:pStyle w:val="Akapitzlist"/>
        <w:numPr>
          <w:ilvl w:val="0"/>
          <w:numId w:val="27"/>
        </w:numPr>
        <w:jc w:val="both"/>
        <w:rPr>
          <w:sz w:val="22"/>
        </w:rPr>
      </w:pPr>
      <w:r w:rsidRPr="00972C58">
        <w:rPr>
          <w:sz w:val="22"/>
        </w:rPr>
        <w:t>Detector: Non-Dispersive Infrared (NDIR),</w:t>
      </w:r>
    </w:p>
    <w:p w14:paraId="2A098176" w14:textId="77777777" w:rsidR="00A062F2" w:rsidRPr="00972C58" w:rsidRDefault="00A062F2" w:rsidP="00A062F2">
      <w:pPr>
        <w:pStyle w:val="Akapitzlist"/>
        <w:numPr>
          <w:ilvl w:val="0"/>
          <w:numId w:val="27"/>
        </w:numPr>
        <w:jc w:val="both"/>
        <w:rPr>
          <w:sz w:val="22"/>
        </w:rPr>
      </w:pPr>
      <w:r w:rsidRPr="00972C58">
        <w:rPr>
          <w:sz w:val="22"/>
        </w:rPr>
        <w:t>Detector stabilization time: 45 seconds - 3 minutes,</w:t>
      </w:r>
    </w:p>
    <w:p w14:paraId="49B85CB7" w14:textId="77777777" w:rsidR="00A062F2" w:rsidRPr="00972C58" w:rsidRDefault="00A062F2" w:rsidP="00A062F2">
      <w:pPr>
        <w:pStyle w:val="Akapitzlist"/>
        <w:numPr>
          <w:ilvl w:val="0"/>
          <w:numId w:val="27"/>
        </w:numPr>
        <w:jc w:val="both"/>
        <w:rPr>
          <w:sz w:val="22"/>
        </w:rPr>
      </w:pPr>
      <w:r w:rsidRPr="00972C58">
        <w:rPr>
          <w:sz w:val="22"/>
        </w:rPr>
        <w:t>Equilibration time: 4 minutes,</w:t>
      </w:r>
    </w:p>
    <w:p w14:paraId="40C9B1F2" w14:textId="77777777" w:rsidR="00A062F2" w:rsidRPr="00972C58" w:rsidRDefault="00A062F2" w:rsidP="00A062F2">
      <w:pPr>
        <w:pStyle w:val="Akapitzlist"/>
        <w:numPr>
          <w:ilvl w:val="0"/>
          <w:numId w:val="27"/>
        </w:numPr>
        <w:jc w:val="both"/>
        <w:rPr>
          <w:sz w:val="22"/>
        </w:rPr>
      </w:pPr>
      <w:r w:rsidRPr="00972C58">
        <w:rPr>
          <w:sz w:val="22"/>
        </w:rPr>
        <w:t xml:space="preserve">Detector accuracy 3% of full scale, </w:t>
      </w:r>
    </w:p>
    <w:p w14:paraId="14BC661C" w14:textId="77777777" w:rsidR="00A062F2" w:rsidRPr="00972C58" w:rsidRDefault="00A062F2" w:rsidP="00A062F2">
      <w:pPr>
        <w:pStyle w:val="Akapitzlist"/>
        <w:numPr>
          <w:ilvl w:val="0"/>
          <w:numId w:val="27"/>
        </w:numPr>
        <w:jc w:val="both"/>
        <w:rPr>
          <w:sz w:val="22"/>
        </w:rPr>
      </w:pPr>
      <w:r w:rsidRPr="00972C58">
        <w:rPr>
          <w:sz w:val="22"/>
        </w:rPr>
        <w:t xml:space="preserve">Submersible to 600m, </w:t>
      </w:r>
    </w:p>
    <w:p w14:paraId="1AA607CE" w14:textId="77777777" w:rsidR="00A062F2" w:rsidRPr="00972C58" w:rsidRDefault="00A062F2" w:rsidP="00A062F2">
      <w:pPr>
        <w:pStyle w:val="Akapitzlist"/>
        <w:numPr>
          <w:ilvl w:val="0"/>
          <w:numId w:val="27"/>
        </w:numPr>
        <w:jc w:val="both"/>
        <w:rPr>
          <w:sz w:val="22"/>
        </w:rPr>
      </w:pPr>
      <w:r w:rsidRPr="00972C58">
        <w:rPr>
          <w:sz w:val="22"/>
        </w:rPr>
        <w:t xml:space="preserve">4-pin analog output, </w:t>
      </w:r>
    </w:p>
    <w:p w14:paraId="6E86362F" w14:textId="77777777" w:rsidR="00A062F2" w:rsidRPr="00972C58" w:rsidRDefault="00A062F2" w:rsidP="00A062F2">
      <w:pPr>
        <w:pStyle w:val="Akapitzlist"/>
        <w:numPr>
          <w:ilvl w:val="0"/>
          <w:numId w:val="27"/>
        </w:numPr>
        <w:jc w:val="both"/>
        <w:rPr>
          <w:sz w:val="22"/>
        </w:rPr>
      </w:pPr>
      <w:r w:rsidRPr="00972C58">
        <w:rPr>
          <w:sz w:val="22"/>
        </w:rPr>
        <w:t xml:space="preserve">Detector field-replaceable Membrane, </w:t>
      </w:r>
    </w:p>
    <w:p w14:paraId="2DD9ACCD" w14:textId="77777777" w:rsidR="00A062F2" w:rsidRPr="00972C58" w:rsidRDefault="00A062F2" w:rsidP="00A062F2">
      <w:pPr>
        <w:pStyle w:val="Akapitzlist"/>
        <w:numPr>
          <w:ilvl w:val="0"/>
          <w:numId w:val="27"/>
        </w:numPr>
        <w:jc w:val="both"/>
        <w:rPr>
          <w:sz w:val="22"/>
        </w:rPr>
      </w:pPr>
      <w:r w:rsidRPr="00972C58">
        <w:rPr>
          <w:sz w:val="22"/>
        </w:rPr>
        <w:t>Operating Temperature Range: -2 to 35 °C Water Temperature,</w:t>
      </w:r>
    </w:p>
    <w:p w14:paraId="12C6F48A" w14:textId="77777777" w:rsidR="00A062F2" w:rsidRPr="00972C58" w:rsidRDefault="00A062F2" w:rsidP="00A062F2">
      <w:pPr>
        <w:pStyle w:val="Akapitzlist"/>
        <w:numPr>
          <w:ilvl w:val="0"/>
          <w:numId w:val="27"/>
        </w:numPr>
        <w:jc w:val="both"/>
        <w:rPr>
          <w:sz w:val="22"/>
        </w:rPr>
      </w:pPr>
      <w:r w:rsidRPr="00972C58">
        <w:rPr>
          <w:sz w:val="22"/>
        </w:rPr>
        <w:t>Operating Ambient Air Temperature Range: -20 to 50°C,</w:t>
      </w:r>
    </w:p>
    <w:p w14:paraId="75A01138" w14:textId="77777777" w:rsidR="00A062F2" w:rsidRPr="00972C58" w:rsidRDefault="00A062F2" w:rsidP="00A062F2">
      <w:pPr>
        <w:pStyle w:val="Akapitzlist"/>
        <w:numPr>
          <w:ilvl w:val="0"/>
          <w:numId w:val="27"/>
        </w:numPr>
        <w:jc w:val="both"/>
        <w:rPr>
          <w:sz w:val="22"/>
        </w:rPr>
      </w:pPr>
      <w:r w:rsidRPr="00972C58">
        <w:rPr>
          <w:sz w:val="22"/>
        </w:rPr>
        <w:t xml:space="preserve">Signal Output: 0-5V DC, </w:t>
      </w:r>
    </w:p>
    <w:p w14:paraId="18C18F4D" w14:textId="77777777" w:rsidR="00A062F2" w:rsidRPr="00972C58" w:rsidRDefault="00A062F2" w:rsidP="00A062F2">
      <w:pPr>
        <w:pStyle w:val="Akapitzlist"/>
        <w:numPr>
          <w:ilvl w:val="0"/>
          <w:numId w:val="27"/>
        </w:numPr>
        <w:jc w:val="both"/>
        <w:rPr>
          <w:sz w:val="22"/>
        </w:rPr>
      </w:pPr>
      <w:r w:rsidRPr="00972C58">
        <w:rPr>
          <w:sz w:val="22"/>
        </w:rPr>
        <w:t xml:space="preserve">Supply Voltage: 6-12V DC, </w:t>
      </w:r>
    </w:p>
    <w:p w14:paraId="54A33D7C" w14:textId="77777777" w:rsidR="00A062F2" w:rsidRPr="00972C58" w:rsidRDefault="00A062F2" w:rsidP="00A062F2">
      <w:pPr>
        <w:pStyle w:val="Akapitzlist"/>
        <w:numPr>
          <w:ilvl w:val="0"/>
          <w:numId w:val="27"/>
        </w:numPr>
        <w:jc w:val="both"/>
        <w:rPr>
          <w:sz w:val="22"/>
        </w:rPr>
      </w:pPr>
      <w:r w:rsidRPr="00972C58">
        <w:rPr>
          <w:sz w:val="22"/>
        </w:rPr>
        <w:t xml:space="preserve">Power Consumption: 80mA at  6 VDC (100mA during warm-up), </w:t>
      </w:r>
    </w:p>
    <w:p w14:paraId="157AA6F3" w14:textId="77777777" w:rsidR="00A062F2" w:rsidRPr="00972C58" w:rsidRDefault="00A062F2" w:rsidP="00A062F2">
      <w:pPr>
        <w:pStyle w:val="Akapitzlist"/>
        <w:numPr>
          <w:ilvl w:val="0"/>
          <w:numId w:val="27"/>
        </w:numPr>
        <w:jc w:val="both"/>
        <w:rPr>
          <w:sz w:val="22"/>
        </w:rPr>
      </w:pPr>
      <w:r w:rsidRPr="00972C58">
        <w:rPr>
          <w:sz w:val="22"/>
        </w:rPr>
        <w:t>Sensor Length:  max 21 cm,</w:t>
      </w:r>
    </w:p>
    <w:p w14:paraId="1D637725" w14:textId="77777777" w:rsidR="00A062F2" w:rsidRPr="00972C58" w:rsidRDefault="00A062F2" w:rsidP="00A062F2">
      <w:pPr>
        <w:pStyle w:val="Akapitzlist"/>
        <w:numPr>
          <w:ilvl w:val="0"/>
          <w:numId w:val="27"/>
        </w:numPr>
        <w:jc w:val="both"/>
        <w:rPr>
          <w:sz w:val="22"/>
        </w:rPr>
      </w:pPr>
      <w:r w:rsidRPr="00972C58">
        <w:rPr>
          <w:sz w:val="22"/>
        </w:rPr>
        <w:t xml:space="preserve">Sensor Diameter: max 6 cm, </w:t>
      </w:r>
    </w:p>
    <w:p w14:paraId="0BDE8922" w14:textId="77777777" w:rsidR="00A062F2" w:rsidRPr="00972C58" w:rsidRDefault="00A062F2" w:rsidP="00A062F2">
      <w:pPr>
        <w:pStyle w:val="Akapitzlist"/>
        <w:numPr>
          <w:ilvl w:val="0"/>
          <w:numId w:val="27"/>
        </w:numPr>
        <w:jc w:val="both"/>
        <w:rPr>
          <w:sz w:val="22"/>
        </w:rPr>
      </w:pPr>
      <w:r w:rsidRPr="00972C58">
        <w:rPr>
          <w:sz w:val="22"/>
        </w:rPr>
        <w:t xml:space="preserve">Sensor Weight: max 440 grams, </w:t>
      </w:r>
    </w:p>
    <w:p w14:paraId="733F83C9" w14:textId="77777777" w:rsidR="00A062F2" w:rsidRPr="00972C58" w:rsidRDefault="00A062F2" w:rsidP="00A062F2">
      <w:pPr>
        <w:pStyle w:val="Akapitzlist"/>
        <w:numPr>
          <w:ilvl w:val="0"/>
          <w:numId w:val="27"/>
        </w:numPr>
        <w:jc w:val="both"/>
        <w:rPr>
          <w:sz w:val="22"/>
        </w:rPr>
      </w:pPr>
      <w:r w:rsidRPr="00972C58">
        <w:rPr>
          <w:sz w:val="22"/>
        </w:rPr>
        <w:t>Submersible Logger,</w:t>
      </w:r>
    </w:p>
    <w:p w14:paraId="66AFBD30" w14:textId="77777777" w:rsidR="00A062F2" w:rsidRPr="00972C58" w:rsidRDefault="00A062F2" w:rsidP="00A062F2">
      <w:pPr>
        <w:pStyle w:val="Akapitzlist"/>
        <w:numPr>
          <w:ilvl w:val="0"/>
          <w:numId w:val="27"/>
        </w:numPr>
        <w:jc w:val="both"/>
        <w:rPr>
          <w:sz w:val="22"/>
        </w:rPr>
      </w:pPr>
      <w:r w:rsidRPr="00972C58">
        <w:rPr>
          <w:sz w:val="22"/>
        </w:rPr>
        <w:t>Logger Length:  max 18.5 cm,</w:t>
      </w:r>
    </w:p>
    <w:p w14:paraId="7EF9CE59" w14:textId="77777777" w:rsidR="00A062F2" w:rsidRPr="00972C58" w:rsidRDefault="00A062F2" w:rsidP="00A062F2">
      <w:pPr>
        <w:pStyle w:val="Akapitzlist"/>
        <w:numPr>
          <w:ilvl w:val="0"/>
          <w:numId w:val="27"/>
        </w:numPr>
        <w:jc w:val="both"/>
        <w:rPr>
          <w:sz w:val="22"/>
        </w:rPr>
      </w:pPr>
      <w:r w:rsidRPr="00972C58">
        <w:rPr>
          <w:sz w:val="22"/>
        </w:rPr>
        <w:t xml:space="preserve">Logger Diameter: max 10.5 cm, </w:t>
      </w:r>
    </w:p>
    <w:p w14:paraId="506E2C75" w14:textId="77777777" w:rsidR="00A062F2" w:rsidRPr="00972C58" w:rsidRDefault="00A062F2" w:rsidP="00A062F2">
      <w:pPr>
        <w:pStyle w:val="Akapitzlist"/>
        <w:numPr>
          <w:ilvl w:val="0"/>
          <w:numId w:val="27"/>
        </w:numPr>
        <w:jc w:val="both"/>
        <w:rPr>
          <w:sz w:val="22"/>
        </w:rPr>
      </w:pPr>
      <w:r w:rsidRPr="00972C58">
        <w:rPr>
          <w:sz w:val="22"/>
        </w:rPr>
        <w:t>4GB Internal storage,</w:t>
      </w:r>
    </w:p>
    <w:p w14:paraId="2DAC75B9" w14:textId="77777777" w:rsidR="00A062F2" w:rsidRPr="00972C58" w:rsidRDefault="00A062F2" w:rsidP="00A062F2">
      <w:pPr>
        <w:pStyle w:val="Akapitzlist"/>
        <w:numPr>
          <w:ilvl w:val="0"/>
          <w:numId w:val="27"/>
        </w:numPr>
        <w:jc w:val="both"/>
        <w:rPr>
          <w:sz w:val="22"/>
        </w:rPr>
      </w:pPr>
      <w:r w:rsidRPr="00972C58">
        <w:rPr>
          <w:sz w:val="22"/>
        </w:rPr>
        <w:t xml:space="preserve">Recording measurements intervals between 1 and 60 minutes, </w:t>
      </w:r>
    </w:p>
    <w:p w14:paraId="4C2CFF4A" w14:textId="77777777" w:rsidR="00A062F2" w:rsidRPr="00972C58" w:rsidRDefault="00A062F2" w:rsidP="00A062F2">
      <w:pPr>
        <w:pStyle w:val="Akapitzlist"/>
        <w:numPr>
          <w:ilvl w:val="0"/>
          <w:numId w:val="27"/>
        </w:numPr>
        <w:jc w:val="both"/>
        <w:rPr>
          <w:sz w:val="22"/>
        </w:rPr>
      </w:pPr>
      <w:r w:rsidRPr="00972C58">
        <w:rPr>
          <w:sz w:val="22"/>
        </w:rPr>
        <w:t>Re-Chargeable batteries,</w:t>
      </w:r>
    </w:p>
    <w:p w14:paraId="754AA5DA" w14:textId="77777777" w:rsidR="00A062F2" w:rsidRPr="00972C58" w:rsidRDefault="00A062F2" w:rsidP="00A062F2">
      <w:pPr>
        <w:pStyle w:val="Akapitzlist"/>
        <w:numPr>
          <w:ilvl w:val="0"/>
          <w:numId w:val="27"/>
        </w:numPr>
        <w:jc w:val="both"/>
        <w:rPr>
          <w:sz w:val="22"/>
        </w:rPr>
      </w:pPr>
      <w:r w:rsidRPr="00972C58">
        <w:rPr>
          <w:sz w:val="22"/>
        </w:rPr>
        <w:t>Battery pack charger,</w:t>
      </w:r>
    </w:p>
    <w:p w14:paraId="4BC99295" w14:textId="77777777" w:rsidR="00A062F2" w:rsidRPr="00972C58" w:rsidRDefault="00A062F2" w:rsidP="00A062F2">
      <w:pPr>
        <w:pStyle w:val="Akapitzlist"/>
        <w:numPr>
          <w:ilvl w:val="0"/>
          <w:numId w:val="27"/>
        </w:numPr>
        <w:jc w:val="both"/>
        <w:rPr>
          <w:sz w:val="22"/>
        </w:rPr>
      </w:pPr>
      <w:r w:rsidRPr="00972C58">
        <w:rPr>
          <w:sz w:val="22"/>
        </w:rPr>
        <w:t>USB interface,</w:t>
      </w:r>
    </w:p>
    <w:p w14:paraId="0F0937AC" w14:textId="77777777" w:rsidR="00A062F2" w:rsidRPr="00972C58" w:rsidRDefault="00A062F2" w:rsidP="00A062F2">
      <w:pPr>
        <w:pStyle w:val="Akapitzlist"/>
        <w:numPr>
          <w:ilvl w:val="0"/>
          <w:numId w:val="27"/>
        </w:numPr>
        <w:jc w:val="both"/>
        <w:rPr>
          <w:sz w:val="22"/>
        </w:rPr>
      </w:pPr>
      <w:r w:rsidRPr="00972C58">
        <w:rPr>
          <w:sz w:val="22"/>
        </w:rPr>
        <w:t>Logger to computer cable USB,</w:t>
      </w:r>
    </w:p>
    <w:p w14:paraId="6FA97748" w14:textId="77777777" w:rsidR="00A062F2" w:rsidRPr="00972C58" w:rsidRDefault="00A062F2" w:rsidP="00A062F2">
      <w:pPr>
        <w:pStyle w:val="Akapitzlist"/>
        <w:numPr>
          <w:ilvl w:val="0"/>
          <w:numId w:val="27"/>
        </w:numPr>
        <w:jc w:val="both"/>
        <w:rPr>
          <w:sz w:val="22"/>
        </w:rPr>
      </w:pPr>
      <w:r w:rsidRPr="00972C58">
        <w:rPr>
          <w:sz w:val="22"/>
        </w:rPr>
        <w:t xml:space="preserve">Sensor to Logger cable 1m, </w:t>
      </w:r>
    </w:p>
    <w:p w14:paraId="5351EF07" w14:textId="77777777" w:rsidR="00A062F2" w:rsidRPr="00972C58" w:rsidRDefault="00A062F2" w:rsidP="00A062F2">
      <w:pPr>
        <w:pStyle w:val="Akapitzlist"/>
        <w:numPr>
          <w:ilvl w:val="0"/>
          <w:numId w:val="27"/>
        </w:numPr>
        <w:jc w:val="both"/>
        <w:rPr>
          <w:sz w:val="22"/>
        </w:rPr>
      </w:pPr>
      <w:r w:rsidRPr="00972C58">
        <w:rPr>
          <w:sz w:val="22"/>
        </w:rPr>
        <w:t xml:space="preserve">Number of sensor plus logger: 2 sets, </w:t>
      </w:r>
    </w:p>
    <w:p w14:paraId="094BD2B6" w14:textId="77777777" w:rsidR="00A062F2" w:rsidRPr="00972C58" w:rsidRDefault="00A062F2" w:rsidP="00A062F2">
      <w:pPr>
        <w:pStyle w:val="Akapitzlist"/>
        <w:numPr>
          <w:ilvl w:val="0"/>
          <w:numId w:val="27"/>
        </w:numPr>
        <w:jc w:val="both"/>
        <w:rPr>
          <w:sz w:val="22"/>
        </w:rPr>
      </w:pPr>
      <w:r w:rsidRPr="00972C58">
        <w:rPr>
          <w:sz w:val="22"/>
        </w:rPr>
        <w:t xml:space="preserve">Extra water-pumped head: 2 extra pieces, </w:t>
      </w:r>
    </w:p>
    <w:p w14:paraId="3CDF4A90" w14:textId="77777777" w:rsidR="00A062F2" w:rsidRPr="00972C58" w:rsidRDefault="00A062F2" w:rsidP="00A062F2">
      <w:pPr>
        <w:pStyle w:val="Akapitzlist"/>
        <w:numPr>
          <w:ilvl w:val="0"/>
          <w:numId w:val="27"/>
        </w:numPr>
        <w:jc w:val="both"/>
        <w:rPr>
          <w:sz w:val="22"/>
        </w:rPr>
      </w:pPr>
      <w:r w:rsidRPr="00972C58">
        <w:rPr>
          <w:sz w:val="22"/>
        </w:rPr>
        <w:t>Extra Copper Antifouling Guard for drop-in membrane sensor: 4 extra pieces,</w:t>
      </w:r>
    </w:p>
    <w:p w14:paraId="5D3C43DD" w14:textId="77777777" w:rsidR="00A062F2" w:rsidRPr="00972C58" w:rsidRDefault="00A062F2" w:rsidP="00A062F2">
      <w:pPr>
        <w:pStyle w:val="Akapitzlist"/>
        <w:numPr>
          <w:ilvl w:val="0"/>
          <w:numId w:val="27"/>
        </w:numPr>
        <w:jc w:val="both"/>
        <w:rPr>
          <w:sz w:val="22"/>
        </w:rPr>
      </w:pPr>
      <w:r w:rsidRPr="00972C58">
        <w:rPr>
          <w:sz w:val="22"/>
        </w:rPr>
        <w:t>Extra Replacement Drop-in Membrane: 2 extra pieces,</w:t>
      </w:r>
    </w:p>
    <w:p w14:paraId="6C044F0C" w14:textId="77777777" w:rsidR="00A72BDA" w:rsidRPr="00972C58" w:rsidRDefault="00A062F2" w:rsidP="00A062F2">
      <w:pPr>
        <w:pStyle w:val="Akapitzlist"/>
        <w:numPr>
          <w:ilvl w:val="0"/>
          <w:numId w:val="27"/>
        </w:numPr>
        <w:suppressAutoHyphens w:val="0"/>
        <w:jc w:val="both"/>
        <w:rPr>
          <w:rFonts w:eastAsia="Calibri"/>
          <w:lang w:val="en-GB"/>
        </w:rPr>
      </w:pPr>
      <w:r w:rsidRPr="00972C58">
        <w:rPr>
          <w:sz w:val="22"/>
        </w:rPr>
        <w:t>Software for datalogging set-up and file management capabilities as well as data integration.</w:t>
      </w:r>
    </w:p>
    <w:p w14:paraId="7C59706C" w14:textId="77777777" w:rsidR="00A062F2" w:rsidRPr="00972C58" w:rsidRDefault="00A062F2"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Under the Contract the Contractor shall deliver the object of the Contract (pack and insure for the delivery of the device to the place of destination) to Longyearbyen (Svalbard), Norway.</w:t>
      </w:r>
    </w:p>
    <w:p w14:paraId="0E3AE330"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w:t>
      </w:r>
    </w:p>
    <w:p w14:paraId="042A56F9"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rPr>
        <w:t>The Contractor shall provide the Contracting Authority with</w:t>
      </w:r>
      <w:r w:rsidRPr="00972C58">
        <w:rPr>
          <w:rFonts w:ascii="Times New Roman" w:hAnsi="Times New Roman"/>
          <w:lang w:val="en-GB"/>
        </w:rPr>
        <w:t>:</w:t>
      </w:r>
    </w:p>
    <w:p w14:paraId="67573A37" w14:textId="77777777" w:rsidR="00A72BDA" w:rsidRPr="00972C58" w:rsidRDefault="00A72BDA" w:rsidP="00A062F2">
      <w:pPr>
        <w:numPr>
          <w:ilvl w:val="2"/>
          <w:numId w:val="14"/>
        </w:numPr>
        <w:tabs>
          <w:tab w:val="clear" w:pos="2340"/>
        </w:tabs>
        <w:suppressAutoHyphens/>
        <w:spacing w:after="0" w:line="240" w:lineRule="auto"/>
        <w:ind w:left="709" w:hanging="283"/>
        <w:jc w:val="both"/>
        <w:rPr>
          <w:rFonts w:ascii="Times New Roman" w:hAnsi="Times New Roman"/>
          <w:lang w:val="en-GB"/>
        </w:rPr>
      </w:pPr>
      <w:r w:rsidRPr="00972C58">
        <w:rPr>
          <w:rFonts w:ascii="Times New Roman" w:hAnsi="Times New Roman"/>
          <w:bCs/>
        </w:rPr>
        <w:t>complete</w:t>
      </w:r>
      <w:r w:rsidRPr="00972C58">
        <w:rPr>
          <w:rFonts w:ascii="Times New Roman" w:hAnsi="Times New Roman"/>
          <w:lang w:val="en-GB"/>
        </w:rPr>
        <w:t xml:space="preserve"> documentation of the devices (including at least one copy of the operating manual) in Polish and/or in English,</w:t>
      </w:r>
    </w:p>
    <w:p w14:paraId="18612CD2" w14:textId="77777777" w:rsidR="00A72BDA" w:rsidRPr="00972C58" w:rsidRDefault="00A72BDA" w:rsidP="00A062F2">
      <w:pPr>
        <w:numPr>
          <w:ilvl w:val="2"/>
          <w:numId w:val="14"/>
        </w:numPr>
        <w:tabs>
          <w:tab w:val="clear" w:pos="2340"/>
        </w:tabs>
        <w:suppressAutoHyphens/>
        <w:spacing w:after="0" w:line="240" w:lineRule="auto"/>
        <w:ind w:left="709" w:hanging="283"/>
        <w:jc w:val="both"/>
        <w:rPr>
          <w:rFonts w:ascii="Times New Roman" w:hAnsi="Times New Roman"/>
          <w:bCs/>
        </w:rPr>
      </w:pPr>
      <w:r w:rsidRPr="00972C58">
        <w:rPr>
          <w:rFonts w:ascii="Times New Roman" w:hAnsi="Times New Roman"/>
          <w:bCs/>
        </w:rPr>
        <w:t>all licenses for software delivered within execution of the Contract, if required for usage,</w:t>
      </w:r>
    </w:p>
    <w:p w14:paraId="630129C9" w14:textId="77777777" w:rsidR="00A72BDA" w:rsidRPr="00972C58"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972C58">
        <w:rPr>
          <w:rStyle w:val="hps"/>
          <w:rFonts w:ascii="Times New Roman" w:hAnsi="Times New Roman"/>
          <w:lang w:val="en-GB"/>
        </w:rPr>
        <w:t>warranty</w:t>
      </w:r>
      <w:r w:rsidRPr="00972C58">
        <w:rPr>
          <w:rFonts w:ascii="Times New Roman" w:hAnsi="Times New Roman"/>
          <w:lang w:val="en-GB"/>
        </w:rPr>
        <w:t xml:space="preserve"> </w:t>
      </w:r>
      <w:r w:rsidRPr="00972C58">
        <w:rPr>
          <w:rStyle w:val="hps"/>
          <w:rFonts w:ascii="Times New Roman" w:hAnsi="Times New Roman"/>
          <w:lang w:val="en-GB"/>
        </w:rPr>
        <w:t>or other documents</w:t>
      </w:r>
      <w:r w:rsidRPr="00972C58">
        <w:rPr>
          <w:rFonts w:ascii="Times New Roman" w:hAnsi="Times New Roman"/>
          <w:lang w:val="en-GB"/>
        </w:rPr>
        <w:t xml:space="preserve">, if required </w:t>
      </w:r>
      <w:r w:rsidRPr="00972C58">
        <w:rPr>
          <w:rStyle w:val="hps"/>
          <w:rFonts w:ascii="Times New Roman" w:hAnsi="Times New Roman"/>
          <w:lang w:val="en-GB"/>
        </w:rPr>
        <w:t>for</w:t>
      </w:r>
      <w:r w:rsidRPr="00972C58">
        <w:rPr>
          <w:rFonts w:ascii="Times New Roman" w:hAnsi="Times New Roman"/>
          <w:lang w:val="en-GB"/>
        </w:rPr>
        <w:t xml:space="preserve"> </w:t>
      </w:r>
      <w:r w:rsidRPr="00972C58">
        <w:rPr>
          <w:rStyle w:val="hps"/>
          <w:rFonts w:ascii="Times New Roman" w:hAnsi="Times New Roman"/>
          <w:lang w:val="en-GB"/>
        </w:rPr>
        <w:t>the exercise of rights</w:t>
      </w:r>
      <w:r w:rsidRPr="00972C58">
        <w:rPr>
          <w:rFonts w:ascii="Times New Roman" w:hAnsi="Times New Roman"/>
          <w:lang w:val="en-GB"/>
        </w:rPr>
        <w:t xml:space="preserve"> </w:t>
      </w:r>
      <w:r w:rsidRPr="00972C58">
        <w:rPr>
          <w:rStyle w:val="hps"/>
          <w:rFonts w:ascii="Times New Roman" w:hAnsi="Times New Roman"/>
          <w:lang w:val="en-GB"/>
        </w:rPr>
        <w:t>by the Contracting Authority,</w:t>
      </w:r>
    </w:p>
    <w:p w14:paraId="3EACF862" w14:textId="77777777" w:rsidR="00A72BDA" w:rsidRPr="00972C58"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972C58">
        <w:rPr>
          <w:rFonts w:ascii="Times New Roman" w:hAnsi="Times New Roman"/>
          <w:bCs/>
        </w:rPr>
        <w:t>the installation version of the software.</w:t>
      </w:r>
    </w:p>
    <w:p w14:paraId="0CC1A4D1"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In the event of concluding the Contract with the Contractors jointly applying for the Contract, such Contractors are jointly and severally liable for the performance of this Contract.</w:t>
      </w:r>
    </w:p>
    <w:p w14:paraId="7BDC97E6" w14:textId="77777777" w:rsidR="00A72BDA" w:rsidRPr="00972C58"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8BC58AD" w14:textId="77777777" w:rsidR="00A72BDA" w:rsidRPr="00972C58" w:rsidRDefault="00A72BDA" w:rsidP="00972C58">
      <w:pPr>
        <w:numPr>
          <w:ilvl w:val="0"/>
          <w:numId w:val="20"/>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Contracting Authority and the Contractor shall co-operate during the implementation of the Contract, to ensure due performance of the Contract.</w:t>
      </w:r>
    </w:p>
    <w:p w14:paraId="4CA2C415"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3</w:t>
      </w:r>
    </w:p>
    <w:p w14:paraId="431B62B4" w14:textId="4E9918C4" w:rsidR="00972C58" w:rsidRPr="00972C58" w:rsidRDefault="00972C58" w:rsidP="00972C58">
      <w:pPr>
        <w:numPr>
          <w:ilvl w:val="3"/>
          <w:numId w:val="15"/>
        </w:numPr>
        <w:tabs>
          <w:tab w:val="clear" w:pos="0"/>
        </w:tabs>
        <w:spacing w:after="0" w:line="240" w:lineRule="auto"/>
        <w:ind w:left="426" w:hanging="426"/>
        <w:jc w:val="both"/>
        <w:rPr>
          <w:rFonts w:ascii="Times New Roman" w:eastAsia="Times New Roman" w:hAnsi="Times New Roman"/>
          <w:lang w:val="en-GB" w:eastAsia="pl-PL"/>
        </w:rPr>
      </w:pPr>
      <w:r w:rsidRPr="00972C58">
        <w:rPr>
          <w:rFonts w:ascii="Times New Roman" w:eastAsia="Times New Roman" w:hAnsi="Times New Roman"/>
          <w:lang w:val="en-GB" w:eastAsia="pl-PL"/>
        </w:rPr>
        <w:t xml:space="preserve">The object of the Contract referred to in § 2 will be delivered not later than </w:t>
      </w:r>
      <w:r w:rsidRPr="00972C58">
        <w:rPr>
          <w:rFonts w:ascii="Times New Roman" w:eastAsia="Times New Roman" w:hAnsi="Times New Roman"/>
          <w:b/>
          <w:bCs/>
          <w:lang w:eastAsia="pl-PL"/>
        </w:rPr>
        <w:t>July 31</w:t>
      </w:r>
      <w:r w:rsidRPr="00972C58">
        <w:rPr>
          <w:rFonts w:ascii="Times New Roman" w:eastAsia="Times New Roman" w:hAnsi="Times New Roman"/>
          <w:b/>
          <w:bCs/>
          <w:vertAlign w:val="superscript"/>
          <w:lang w:eastAsia="pl-PL"/>
        </w:rPr>
        <w:t>st</w:t>
      </w:r>
      <w:r w:rsidRPr="00972C58">
        <w:rPr>
          <w:rFonts w:ascii="Times New Roman" w:eastAsia="Times New Roman" w:hAnsi="Times New Roman"/>
          <w:b/>
          <w:bCs/>
          <w:lang w:eastAsia="pl-PL"/>
        </w:rPr>
        <w:t>, 2021</w:t>
      </w:r>
      <w:r w:rsidRPr="00972C58">
        <w:rPr>
          <w:rFonts w:ascii="Times New Roman" w:eastAsia="Times New Roman" w:hAnsi="Times New Roman"/>
          <w:bCs/>
          <w:lang w:eastAsia="pl-PL"/>
        </w:rPr>
        <w:t>.</w:t>
      </w:r>
    </w:p>
    <w:p w14:paraId="0CA67DA4" w14:textId="77777777" w:rsidR="00972C58" w:rsidRPr="00972C58" w:rsidRDefault="00972C58" w:rsidP="00972C58">
      <w:pPr>
        <w:numPr>
          <w:ilvl w:val="3"/>
          <w:numId w:val="15"/>
        </w:numPr>
        <w:spacing w:after="0" w:line="240" w:lineRule="auto"/>
        <w:ind w:left="426" w:hanging="426"/>
        <w:jc w:val="both"/>
        <w:rPr>
          <w:rFonts w:ascii="Times New Roman" w:eastAsia="Times New Roman" w:hAnsi="Times New Roman"/>
          <w:lang w:val="en-GB" w:eastAsia="pl-PL"/>
        </w:rPr>
      </w:pPr>
      <w:r w:rsidRPr="00972C58">
        <w:rPr>
          <w:rFonts w:ascii="Times New Roman" w:eastAsia="Times New Roman" w:hAnsi="Times New Roman"/>
          <w:lang w:val="en-GB" w:eastAsia="pl-PL"/>
        </w:rPr>
        <w:t xml:space="preserve">The place of delivery of the object of the Contract: </w:t>
      </w:r>
      <w:r w:rsidRPr="00972C58">
        <w:rPr>
          <w:rFonts w:ascii="Times New Roman" w:eastAsia="Times New Roman" w:hAnsi="Times New Roman"/>
          <w:b/>
          <w:bCs/>
          <w:lang w:eastAsia="pl-PL"/>
        </w:rPr>
        <w:t>The University Centre on Svalbard, PO Box 156, N9171 Longyearbyen, Norway</w:t>
      </w:r>
      <w:r w:rsidRPr="00972C58">
        <w:rPr>
          <w:rFonts w:ascii="Times New Roman" w:eastAsia="Times New Roman" w:hAnsi="Times New Roman"/>
          <w:b/>
          <w:lang w:eastAsia="pl-PL"/>
        </w:rPr>
        <w:t>.</w:t>
      </w:r>
    </w:p>
    <w:p w14:paraId="37275EF4"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4</w:t>
      </w:r>
    </w:p>
    <w:p w14:paraId="7C728F34" w14:textId="5F032969" w:rsidR="00A72BDA" w:rsidRPr="00972C58" w:rsidRDefault="00A72BDA" w:rsidP="00A062F2">
      <w:pPr>
        <w:numPr>
          <w:ilvl w:val="3"/>
          <w:numId w:val="16"/>
        </w:numPr>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According to the</w:t>
      </w:r>
      <w:r w:rsidRPr="00972C58">
        <w:rPr>
          <w:rFonts w:ascii="Times New Roman" w:hAnsi="Times New Roman"/>
          <w:lang w:val="en-GB"/>
        </w:rPr>
        <w:t xml:space="preserve"> </w:t>
      </w:r>
      <w:r w:rsidRPr="00972C58">
        <w:rPr>
          <w:rStyle w:val="hps"/>
          <w:rFonts w:ascii="Times New Roman" w:hAnsi="Times New Roman"/>
          <w:lang w:val="en-GB"/>
        </w:rPr>
        <w:t>submitted bid</w:t>
      </w:r>
      <w:r w:rsidRPr="00972C58">
        <w:rPr>
          <w:rFonts w:ascii="Times New Roman" w:hAnsi="Times New Roman"/>
          <w:lang w:val="en-GB"/>
        </w:rPr>
        <w:t xml:space="preserve">, the Contractor’s remuneration </w:t>
      </w:r>
      <w:r w:rsidRPr="00972C58">
        <w:rPr>
          <w:rStyle w:val="hps"/>
          <w:rFonts w:ascii="Times New Roman" w:hAnsi="Times New Roman"/>
          <w:lang w:val="en-GB"/>
        </w:rPr>
        <w:t>for the performance</w:t>
      </w:r>
      <w:r w:rsidRPr="00972C58">
        <w:rPr>
          <w:rFonts w:ascii="Times New Roman" w:hAnsi="Times New Roman"/>
          <w:lang w:val="en-GB"/>
        </w:rPr>
        <w:t xml:space="preserve"> </w:t>
      </w:r>
      <w:r w:rsidRPr="00972C58">
        <w:rPr>
          <w:rStyle w:val="hps"/>
          <w:rFonts w:ascii="Times New Roman" w:hAnsi="Times New Roman"/>
          <w:lang w:val="en-GB"/>
        </w:rPr>
        <w:t>of the Contract amounts to</w:t>
      </w:r>
      <w:r w:rsidRPr="00972C58">
        <w:rPr>
          <w:rFonts w:ascii="Times New Roman" w:hAnsi="Times New Roman"/>
          <w:lang w:val="en-GB"/>
        </w:rPr>
        <w:t xml:space="preserve"> </w:t>
      </w:r>
      <w:r w:rsidRPr="00972C58">
        <w:rPr>
          <w:rStyle w:val="hps"/>
          <w:rFonts w:ascii="Times New Roman" w:hAnsi="Times New Roman"/>
          <w:lang w:val="en-GB"/>
        </w:rPr>
        <w:t>total</w:t>
      </w:r>
      <w:r w:rsidRPr="00972C58">
        <w:rPr>
          <w:rFonts w:ascii="Times New Roman" w:hAnsi="Times New Roman"/>
          <w:lang w:val="en-GB"/>
        </w:rPr>
        <w:t xml:space="preserve"> </w:t>
      </w:r>
      <w:r w:rsidRPr="00972C58">
        <w:rPr>
          <w:rStyle w:val="hps"/>
          <w:rFonts w:ascii="Times New Roman" w:hAnsi="Times New Roman"/>
          <w:lang w:val="en-GB"/>
        </w:rPr>
        <w:t>(gross</w:t>
      </w:r>
      <w:r w:rsidRPr="00972C58">
        <w:rPr>
          <w:rFonts w:ascii="Times New Roman" w:hAnsi="Times New Roman"/>
          <w:lang w:val="en-GB"/>
        </w:rPr>
        <w:t xml:space="preserve">) of.................................. </w:t>
      </w:r>
      <w:r w:rsidR="00A062F2" w:rsidRPr="00972C58">
        <w:rPr>
          <w:rFonts w:ascii="Times New Roman" w:hAnsi="Times New Roman"/>
        </w:rPr>
        <w:t>PLN/USD/EURO/NOK</w:t>
      </w:r>
      <w:r w:rsidRPr="00972C58">
        <w:rPr>
          <w:rFonts w:ascii="Times New Roman" w:hAnsi="Times New Roman"/>
          <w:lang w:val="en-GB"/>
        </w:rPr>
        <w:t xml:space="preserve"> (say:......................................), including VAT …………………. </w:t>
      </w:r>
      <w:r w:rsidR="00A062F2" w:rsidRPr="00972C58">
        <w:rPr>
          <w:rFonts w:ascii="Times New Roman" w:hAnsi="Times New Roman"/>
        </w:rPr>
        <w:t>PLN/USD/EURO/NOK</w:t>
      </w:r>
      <w:r w:rsidRPr="00972C58">
        <w:rPr>
          <w:rFonts w:ascii="Times New Roman" w:hAnsi="Times New Roman"/>
        </w:rPr>
        <w:t>,</w:t>
      </w:r>
      <w:r w:rsidRPr="00972C58">
        <w:rPr>
          <w:rFonts w:ascii="Times New Roman" w:hAnsi="Times New Roman"/>
          <w:lang w:val="en-GB"/>
        </w:rPr>
        <w:t xml:space="preserve"> net value:....................................................... </w:t>
      </w:r>
      <w:r w:rsidR="00A062F2" w:rsidRPr="00972C58">
        <w:rPr>
          <w:rFonts w:ascii="Times New Roman" w:hAnsi="Times New Roman"/>
          <w:lang w:val="pl-PL"/>
        </w:rPr>
        <w:t>PLN/USD/EURO/NOK</w:t>
      </w:r>
      <w:r w:rsidRPr="00972C58">
        <w:rPr>
          <w:rFonts w:ascii="Times New Roman" w:hAnsi="Times New Roman"/>
          <w:lang w:val="en-GB"/>
        </w:rPr>
        <w:t xml:space="preserve"> (say: ……………....................). </w:t>
      </w:r>
    </w:p>
    <w:p w14:paraId="51ECB28E" w14:textId="77777777" w:rsidR="00A72BDA" w:rsidRPr="00972C58"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972C58">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008AC463" w14:textId="77777777" w:rsidR="00A72BDA" w:rsidRPr="00972C58"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669CB26D" w14:textId="77777777" w:rsidR="00A72BDA" w:rsidRPr="00972C58" w:rsidRDefault="00A72BDA" w:rsidP="00A062F2">
      <w:pPr>
        <w:numPr>
          <w:ilvl w:val="3"/>
          <w:numId w:val="16"/>
        </w:numPr>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The Parties agreed that</w:t>
      </w:r>
      <w:r w:rsidRPr="00972C58">
        <w:rPr>
          <w:rFonts w:ascii="Times New Roman" w:hAnsi="Times New Roman"/>
          <w:lang w:val="en-GB"/>
        </w:rPr>
        <w:t xml:space="preserve"> </w:t>
      </w:r>
      <w:r w:rsidRPr="00972C58">
        <w:rPr>
          <w:rStyle w:val="hps"/>
          <w:rFonts w:ascii="Times New Roman" w:hAnsi="Times New Roman"/>
          <w:lang w:val="en-GB"/>
        </w:rPr>
        <w:t>the payment for</w:t>
      </w:r>
      <w:r w:rsidRPr="00972C58">
        <w:rPr>
          <w:rFonts w:ascii="Times New Roman" w:hAnsi="Times New Roman"/>
          <w:lang w:val="en-GB"/>
        </w:rPr>
        <w:t xml:space="preserve"> </w:t>
      </w:r>
      <w:r w:rsidRPr="00972C58">
        <w:rPr>
          <w:rStyle w:val="hps"/>
          <w:rFonts w:ascii="Times New Roman" w:hAnsi="Times New Roman"/>
          <w:lang w:val="en-GB"/>
        </w:rPr>
        <w:t>the delivered object of</w:t>
      </w:r>
      <w:r w:rsidRPr="00972C58">
        <w:rPr>
          <w:rFonts w:ascii="Times New Roman" w:hAnsi="Times New Roman"/>
          <w:lang w:val="en-GB"/>
        </w:rPr>
        <w:t xml:space="preserve"> </w:t>
      </w:r>
      <w:r w:rsidRPr="00972C58">
        <w:rPr>
          <w:rStyle w:val="hps"/>
          <w:rFonts w:ascii="Times New Roman" w:hAnsi="Times New Roman"/>
          <w:lang w:val="en-GB"/>
        </w:rPr>
        <w:t>the Contract</w:t>
      </w:r>
      <w:r w:rsidRPr="00972C58">
        <w:rPr>
          <w:rFonts w:ascii="Times New Roman" w:hAnsi="Times New Roman"/>
          <w:lang w:val="en-GB"/>
        </w:rPr>
        <w:t xml:space="preserve"> </w:t>
      </w:r>
      <w:r w:rsidRPr="00972C58">
        <w:rPr>
          <w:rStyle w:val="hps"/>
          <w:rFonts w:ascii="Times New Roman" w:hAnsi="Times New Roman"/>
          <w:lang w:val="en-GB"/>
        </w:rPr>
        <w:t>will take place on</w:t>
      </w:r>
      <w:r w:rsidRPr="00972C58">
        <w:rPr>
          <w:rFonts w:ascii="Times New Roman" w:hAnsi="Times New Roman"/>
          <w:lang w:val="en-GB"/>
        </w:rPr>
        <w:t xml:space="preserve"> </w:t>
      </w:r>
      <w:r w:rsidRPr="00972C58">
        <w:rPr>
          <w:rStyle w:val="hps"/>
          <w:rFonts w:ascii="Times New Roman" w:hAnsi="Times New Roman"/>
          <w:lang w:val="en-GB"/>
        </w:rPr>
        <w:t>the basis of the</w:t>
      </w:r>
      <w:r w:rsidRPr="00972C58">
        <w:rPr>
          <w:rFonts w:ascii="Times New Roman" w:hAnsi="Times New Roman"/>
          <w:lang w:val="en-GB"/>
        </w:rPr>
        <w:t xml:space="preserve"> </w:t>
      </w:r>
      <w:r w:rsidRPr="00972C58">
        <w:rPr>
          <w:rStyle w:val="hps"/>
          <w:rFonts w:ascii="Times New Roman" w:hAnsi="Times New Roman"/>
          <w:lang w:val="en-GB"/>
        </w:rPr>
        <w:t>invoice delivered</w:t>
      </w:r>
      <w:r w:rsidRPr="00972C58">
        <w:rPr>
          <w:rFonts w:ascii="Times New Roman" w:hAnsi="Times New Roman"/>
          <w:lang w:val="en-GB"/>
        </w:rPr>
        <w:t xml:space="preserve"> </w:t>
      </w:r>
      <w:r w:rsidRPr="00972C58">
        <w:rPr>
          <w:rStyle w:val="hps"/>
          <w:rFonts w:ascii="Times New Roman" w:hAnsi="Times New Roman"/>
          <w:lang w:val="en-GB"/>
        </w:rPr>
        <w:t>to the Institute</w:t>
      </w:r>
      <w:r w:rsidRPr="00972C58">
        <w:rPr>
          <w:rFonts w:ascii="Times New Roman" w:hAnsi="Times New Roman"/>
          <w:lang w:val="en-GB"/>
        </w:rPr>
        <w:t xml:space="preserve"> </w:t>
      </w:r>
      <w:r w:rsidRPr="00972C58">
        <w:rPr>
          <w:rStyle w:val="hps"/>
          <w:rFonts w:ascii="Times New Roman" w:hAnsi="Times New Roman"/>
          <w:lang w:val="en-GB"/>
        </w:rPr>
        <w:t>of Oceanology</w:t>
      </w:r>
      <w:r w:rsidRPr="00972C58">
        <w:rPr>
          <w:rFonts w:ascii="Times New Roman" w:hAnsi="Times New Roman"/>
          <w:lang w:val="en-GB"/>
        </w:rPr>
        <w:t xml:space="preserve"> of the Polish Academy of Sciences, </w:t>
      </w:r>
      <w:r w:rsidRPr="00972C58">
        <w:rPr>
          <w:rStyle w:val="hps"/>
          <w:rFonts w:ascii="Times New Roman" w:hAnsi="Times New Roman"/>
          <w:lang w:val="en-GB"/>
        </w:rPr>
        <w:t>following the signing</w:t>
      </w:r>
      <w:r w:rsidRPr="00972C58">
        <w:rPr>
          <w:rFonts w:ascii="Times New Roman" w:hAnsi="Times New Roman"/>
          <w:lang w:val="en-GB"/>
        </w:rPr>
        <w:t xml:space="preserve"> </w:t>
      </w:r>
      <w:r w:rsidRPr="00972C58">
        <w:rPr>
          <w:rStyle w:val="hps"/>
          <w:rFonts w:ascii="Times New Roman" w:hAnsi="Times New Roman"/>
          <w:lang w:val="en-GB"/>
        </w:rPr>
        <w:t>the acceptance protocol</w:t>
      </w:r>
      <w:r w:rsidRPr="00972C58">
        <w:rPr>
          <w:rFonts w:ascii="Times New Roman" w:hAnsi="Times New Roman"/>
          <w:lang w:val="en-GB"/>
        </w:rPr>
        <w:t xml:space="preserve"> </w:t>
      </w:r>
      <w:r w:rsidRPr="00972C58">
        <w:rPr>
          <w:rStyle w:val="hps"/>
          <w:rFonts w:ascii="Times New Roman" w:hAnsi="Times New Roman"/>
          <w:lang w:val="en-GB"/>
        </w:rPr>
        <w:t>by the Contracting Authority without reservations.</w:t>
      </w:r>
    </w:p>
    <w:p w14:paraId="2475DCBD" w14:textId="77777777" w:rsidR="00A72BDA" w:rsidRPr="00972C58" w:rsidRDefault="00A72BDA" w:rsidP="00A062F2">
      <w:pPr>
        <w:numPr>
          <w:ilvl w:val="3"/>
          <w:numId w:val="16"/>
        </w:numPr>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Payment</w:t>
      </w:r>
      <w:r w:rsidRPr="00972C58">
        <w:rPr>
          <w:rFonts w:ascii="Times New Roman" w:hAnsi="Times New Roman"/>
          <w:lang w:val="en-GB"/>
        </w:rPr>
        <w:t xml:space="preserve"> </w:t>
      </w:r>
      <w:r w:rsidRPr="00972C58">
        <w:rPr>
          <w:rStyle w:val="hps"/>
          <w:rFonts w:ascii="Times New Roman" w:hAnsi="Times New Roman"/>
          <w:lang w:val="en-GB"/>
        </w:rPr>
        <w:t>will be transferred</w:t>
      </w:r>
      <w:r w:rsidRPr="00972C58">
        <w:rPr>
          <w:rFonts w:ascii="Times New Roman" w:hAnsi="Times New Roman"/>
          <w:lang w:val="en-GB"/>
        </w:rPr>
        <w:t xml:space="preserve"> </w:t>
      </w:r>
      <w:r w:rsidRPr="00972C58">
        <w:rPr>
          <w:rStyle w:val="hps"/>
          <w:rFonts w:ascii="Times New Roman" w:hAnsi="Times New Roman"/>
          <w:lang w:val="en-GB"/>
        </w:rPr>
        <w:t>from the</w:t>
      </w:r>
      <w:r w:rsidRPr="00972C58">
        <w:rPr>
          <w:rFonts w:ascii="Times New Roman" w:hAnsi="Times New Roman"/>
          <w:lang w:val="en-GB"/>
        </w:rPr>
        <w:t xml:space="preserve"> </w:t>
      </w:r>
      <w:r w:rsidRPr="00972C58">
        <w:rPr>
          <w:rStyle w:val="hps"/>
          <w:rFonts w:ascii="Times New Roman" w:hAnsi="Times New Roman"/>
          <w:lang w:val="en-GB"/>
        </w:rPr>
        <w:t>account of</w:t>
      </w:r>
      <w:r w:rsidRPr="00972C58">
        <w:rPr>
          <w:rFonts w:ascii="Times New Roman" w:hAnsi="Times New Roman"/>
          <w:lang w:val="en-GB"/>
        </w:rPr>
        <w:t xml:space="preserve"> </w:t>
      </w:r>
      <w:r w:rsidRPr="00972C58">
        <w:rPr>
          <w:rStyle w:val="hps"/>
          <w:rFonts w:ascii="Times New Roman" w:hAnsi="Times New Roman"/>
          <w:lang w:val="en-GB"/>
        </w:rPr>
        <w:t>the Contracting Authority</w:t>
      </w:r>
      <w:r w:rsidRPr="00972C58">
        <w:rPr>
          <w:rFonts w:ascii="Times New Roman" w:hAnsi="Times New Roman"/>
          <w:lang w:val="en-GB"/>
        </w:rPr>
        <w:t xml:space="preserve"> </w:t>
      </w:r>
      <w:r w:rsidRPr="00972C58">
        <w:rPr>
          <w:rStyle w:val="hps"/>
          <w:rFonts w:ascii="Times New Roman" w:hAnsi="Times New Roman"/>
          <w:lang w:val="en-GB"/>
        </w:rPr>
        <w:t>to</w:t>
      </w:r>
      <w:r w:rsidRPr="00972C58">
        <w:rPr>
          <w:rFonts w:ascii="Times New Roman" w:hAnsi="Times New Roman"/>
          <w:lang w:val="en-GB"/>
        </w:rPr>
        <w:t xml:space="preserve"> </w:t>
      </w:r>
      <w:r w:rsidRPr="00972C58">
        <w:rPr>
          <w:rStyle w:val="hps"/>
          <w:rFonts w:ascii="Times New Roman" w:hAnsi="Times New Roman"/>
          <w:lang w:val="en-GB"/>
        </w:rPr>
        <w:t>the Contractor's account</w:t>
      </w:r>
      <w:r w:rsidRPr="00972C58">
        <w:rPr>
          <w:rFonts w:ascii="Times New Roman" w:hAnsi="Times New Roman"/>
          <w:lang w:val="en-GB"/>
        </w:rPr>
        <w:t xml:space="preserve"> specified on the invoice </w:t>
      </w:r>
      <w:r w:rsidRPr="00972C58">
        <w:rPr>
          <w:rStyle w:val="hps"/>
          <w:rFonts w:ascii="Times New Roman" w:hAnsi="Times New Roman"/>
          <w:lang w:val="en-GB"/>
        </w:rPr>
        <w:t>within 21 days</w:t>
      </w:r>
      <w:r w:rsidRPr="00972C58">
        <w:rPr>
          <w:rFonts w:ascii="Times New Roman" w:hAnsi="Times New Roman"/>
          <w:lang w:val="en-GB"/>
        </w:rPr>
        <w:t xml:space="preserve"> </w:t>
      </w:r>
      <w:r w:rsidRPr="00972C58">
        <w:rPr>
          <w:rStyle w:val="hps"/>
          <w:rFonts w:ascii="Times New Roman" w:hAnsi="Times New Roman"/>
          <w:lang w:val="en-GB"/>
        </w:rPr>
        <w:t>from the date of</w:t>
      </w:r>
      <w:r w:rsidRPr="00972C58">
        <w:rPr>
          <w:rFonts w:ascii="Times New Roman" w:hAnsi="Times New Roman"/>
          <w:lang w:val="en-GB"/>
        </w:rPr>
        <w:t xml:space="preserve"> </w:t>
      </w:r>
      <w:r w:rsidRPr="00972C58">
        <w:rPr>
          <w:rStyle w:val="hps"/>
          <w:rFonts w:ascii="Times New Roman" w:hAnsi="Times New Roman"/>
          <w:lang w:val="en-GB"/>
        </w:rPr>
        <w:t>acceptance of the object of the Contract</w:t>
      </w:r>
      <w:r w:rsidRPr="00972C58">
        <w:rPr>
          <w:rFonts w:ascii="Times New Roman" w:hAnsi="Times New Roman"/>
          <w:lang w:val="en-GB"/>
        </w:rPr>
        <w:t xml:space="preserve"> </w:t>
      </w:r>
      <w:r w:rsidRPr="00972C58">
        <w:rPr>
          <w:rStyle w:val="hps"/>
          <w:rFonts w:ascii="Times New Roman" w:hAnsi="Times New Roman"/>
          <w:lang w:val="en-GB"/>
        </w:rPr>
        <w:t>without reservations</w:t>
      </w:r>
      <w:r w:rsidRPr="00972C58">
        <w:rPr>
          <w:rFonts w:ascii="Times New Roman" w:hAnsi="Times New Roman"/>
          <w:lang w:val="en-GB"/>
        </w:rPr>
        <w:t xml:space="preserve"> </w:t>
      </w:r>
      <w:r w:rsidRPr="00972C58">
        <w:rPr>
          <w:rStyle w:val="hps"/>
          <w:rFonts w:ascii="Times New Roman" w:hAnsi="Times New Roman"/>
          <w:lang w:val="en-GB"/>
        </w:rPr>
        <w:t>and after</w:t>
      </w:r>
      <w:r w:rsidRPr="00972C58">
        <w:rPr>
          <w:rFonts w:ascii="Times New Roman" w:hAnsi="Times New Roman"/>
          <w:lang w:val="en-GB"/>
        </w:rPr>
        <w:t xml:space="preserve"> </w:t>
      </w:r>
      <w:r w:rsidRPr="00972C58">
        <w:rPr>
          <w:rStyle w:val="hps"/>
          <w:rFonts w:ascii="Times New Roman" w:hAnsi="Times New Roman"/>
          <w:lang w:val="en-GB"/>
        </w:rPr>
        <w:t>receipt of the invoice</w:t>
      </w:r>
      <w:r w:rsidRPr="00972C58">
        <w:rPr>
          <w:rFonts w:ascii="Times New Roman" w:hAnsi="Times New Roman"/>
          <w:lang w:val="en-GB"/>
        </w:rPr>
        <w:t xml:space="preserve"> </w:t>
      </w:r>
      <w:r w:rsidRPr="00972C58">
        <w:rPr>
          <w:rStyle w:val="hps"/>
          <w:rFonts w:ascii="Times New Roman" w:hAnsi="Times New Roman"/>
          <w:lang w:val="en-GB"/>
        </w:rPr>
        <w:t>properly issued by the Contractor</w:t>
      </w:r>
      <w:r w:rsidRPr="00972C58">
        <w:rPr>
          <w:rFonts w:ascii="Times New Roman" w:hAnsi="Times New Roman"/>
          <w:lang w:val="en-GB"/>
        </w:rPr>
        <w:t>.</w:t>
      </w:r>
    </w:p>
    <w:p w14:paraId="58A1F522" w14:textId="77777777" w:rsidR="00A72BDA" w:rsidRPr="00972C58"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The day of  debiting of the Contracting Authority’s account will be considered as the date of payment.</w:t>
      </w:r>
    </w:p>
    <w:p w14:paraId="5845F536" w14:textId="77777777" w:rsidR="00A72BDA" w:rsidRPr="00972C58" w:rsidRDefault="00A72BDA" w:rsidP="00A062F2">
      <w:pPr>
        <w:numPr>
          <w:ilvl w:val="3"/>
          <w:numId w:val="16"/>
        </w:numPr>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The Contractor</w:t>
      </w:r>
      <w:r w:rsidRPr="00972C58">
        <w:rPr>
          <w:rFonts w:ascii="Times New Roman" w:hAnsi="Times New Roman"/>
          <w:lang w:val="en-GB"/>
        </w:rPr>
        <w:t xml:space="preserve"> </w:t>
      </w:r>
      <w:r w:rsidRPr="00972C58">
        <w:rPr>
          <w:rStyle w:val="hps"/>
          <w:rFonts w:ascii="Times New Roman" w:hAnsi="Times New Roman"/>
          <w:lang w:val="en-GB"/>
        </w:rPr>
        <w:t>is entitled to</w:t>
      </w:r>
      <w:r w:rsidRPr="00972C58">
        <w:rPr>
          <w:rFonts w:ascii="Times New Roman" w:hAnsi="Times New Roman"/>
          <w:lang w:val="en-GB"/>
        </w:rPr>
        <w:t xml:space="preserve"> </w:t>
      </w:r>
      <w:r w:rsidRPr="00972C58">
        <w:rPr>
          <w:rStyle w:val="hps"/>
          <w:rFonts w:ascii="Times New Roman" w:hAnsi="Times New Roman"/>
          <w:lang w:val="en-GB"/>
        </w:rPr>
        <w:t>statutory interest</w:t>
      </w:r>
      <w:r w:rsidRPr="00972C58">
        <w:rPr>
          <w:rFonts w:ascii="Times New Roman" w:hAnsi="Times New Roman"/>
          <w:lang w:val="en-GB"/>
        </w:rPr>
        <w:t xml:space="preserve"> </w:t>
      </w:r>
      <w:r w:rsidRPr="00972C58">
        <w:rPr>
          <w:rStyle w:val="hps"/>
          <w:rFonts w:ascii="Times New Roman" w:hAnsi="Times New Roman"/>
          <w:lang w:val="en-GB"/>
        </w:rPr>
        <w:t>for the delay in</w:t>
      </w:r>
      <w:r w:rsidRPr="00972C58">
        <w:rPr>
          <w:rFonts w:ascii="Times New Roman" w:hAnsi="Times New Roman"/>
          <w:lang w:val="en-GB"/>
        </w:rPr>
        <w:t xml:space="preserve"> </w:t>
      </w:r>
      <w:r w:rsidRPr="00972C58">
        <w:rPr>
          <w:rStyle w:val="hps"/>
          <w:rFonts w:ascii="Times New Roman" w:hAnsi="Times New Roman"/>
          <w:lang w:val="en-GB"/>
        </w:rPr>
        <w:t>payment</w:t>
      </w:r>
      <w:r w:rsidRPr="00972C58">
        <w:rPr>
          <w:rFonts w:ascii="Times New Roman" w:hAnsi="Times New Roman"/>
          <w:lang w:val="en-GB"/>
        </w:rPr>
        <w:t>.</w:t>
      </w:r>
    </w:p>
    <w:p w14:paraId="0EDD0CFC" w14:textId="77777777" w:rsidR="00A72BDA" w:rsidRPr="00972C58"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The advance payment, no higher than 20% of remuneration </w:t>
      </w:r>
      <w:r w:rsidRPr="00972C58">
        <w:rPr>
          <w:rFonts w:ascii="Times New Roman" w:hAnsi="Times New Roman"/>
          <w:lang w:val="en-GB"/>
        </w:rPr>
        <w:t>referred to in paragraph 1</w:t>
      </w:r>
      <w:r w:rsidRPr="00972C58">
        <w:rPr>
          <w:rStyle w:val="hps"/>
          <w:rFonts w:ascii="Times New Roman" w:hAnsi="Times New Roman"/>
          <w:lang w:val="en-GB"/>
        </w:rPr>
        <w:t>, can be made on Contractor’s request. The advance payment will be made based on pro forma invoice. The advance payment will be transferred from the account of the Contracting Authority to the Contractor's account specified on the pro forma invoice</w:t>
      </w:r>
      <w:r w:rsidRPr="00972C58">
        <w:rPr>
          <w:rFonts w:ascii="Times New Roman" w:hAnsi="Times New Roman"/>
          <w:lang w:val="en-GB"/>
        </w:rPr>
        <w:t xml:space="preserve"> </w:t>
      </w:r>
      <w:r w:rsidRPr="00972C58">
        <w:rPr>
          <w:rStyle w:val="hps"/>
          <w:rFonts w:ascii="Times New Roman" w:hAnsi="Times New Roman"/>
          <w:lang w:val="en-GB"/>
        </w:rPr>
        <w:t>within 14 days from the date of receipt of the pro forma invoice properly issued by the Contractor.</w:t>
      </w:r>
    </w:p>
    <w:p w14:paraId="5147D665" w14:textId="77777777" w:rsidR="00A72BDA" w:rsidRPr="00972C58"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972C58">
        <w:rPr>
          <w:rStyle w:val="hps"/>
          <w:rFonts w:ascii="Times New Roman" w:hAnsi="Times New Roman"/>
          <w:i/>
          <w:lang w:val="en-GB"/>
        </w:rPr>
        <w:t>(does not apply to foreign entities)</w:t>
      </w:r>
    </w:p>
    <w:p w14:paraId="4BF8B908" w14:textId="77777777" w:rsidR="00A72BDA" w:rsidRPr="00972C58" w:rsidRDefault="00A72BDA" w:rsidP="00A062F2">
      <w:pPr>
        <w:numPr>
          <w:ilvl w:val="3"/>
          <w:numId w:val="16"/>
        </w:numPr>
        <w:tabs>
          <w:tab w:val="clear" w:pos="0"/>
        </w:tabs>
        <w:suppressAutoHyphens/>
        <w:spacing w:after="0" w:line="240" w:lineRule="auto"/>
        <w:ind w:left="426" w:hanging="426"/>
        <w:jc w:val="both"/>
        <w:rPr>
          <w:rStyle w:val="hps"/>
          <w:rFonts w:ascii="Times New Roman" w:hAnsi="Times New Roman"/>
        </w:rPr>
      </w:pPr>
      <w:r w:rsidRPr="00972C58">
        <w:rPr>
          <w:rStyle w:val="hps"/>
          <w:rFonts w:ascii="Times New Roman" w:hAnsi="Times New Roman"/>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972C58">
        <w:rPr>
          <w:rStyle w:val="hps"/>
          <w:rFonts w:ascii="Times New Roman" w:hAnsi="Times New Roman"/>
          <w:i/>
          <w:lang w:val="en-GB"/>
        </w:rPr>
        <w:t>(does not apply to foreign entities)</w:t>
      </w:r>
    </w:p>
    <w:p w14:paraId="1FDF47AB" w14:textId="77777777" w:rsidR="00A72BDA" w:rsidRPr="00972C58"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972C58">
        <w:rPr>
          <w:rStyle w:val="hps"/>
          <w:rFonts w:ascii="Times New Roman" w:hAnsi="Times New Roman"/>
          <w:i/>
          <w:lang w:val="en-GB"/>
        </w:rPr>
        <w:t>(does not apply to foreign entities)</w:t>
      </w:r>
    </w:p>
    <w:p w14:paraId="53CD23D7" w14:textId="77777777" w:rsidR="00A72BDA" w:rsidRPr="00972C58"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The Contracting Authority can make the payment using the split payment mechanism, regulated in chapter 1a of polish Goods and Services Tax Act.</w:t>
      </w:r>
    </w:p>
    <w:p w14:paraId="7FE4DC33" w14:textId="77777777" w:rsidR="00A72BDA" w:rsidRPr="00972C58" w:rsidRDefault="00A72BDA" w:rsidP="00A72BDA">
      <w:pPr>
        <w:keepNext/>
        <w:spacing w:after="0" w:line="240" w:lineRule="auto"/>
        <w:jc w:val="center"/>
        <w:rPr>
          <w:rFonts w:ascii="Times New Roman" w:hAnsi="Times New Roman"/>
          <w:b/>
          <w:lang w:val="en-GB"/>
        </w:rPr>
      </w:pPr>
      <w:r w:rsidRPr="00972C58">
        <w:rPr>
          <w:rFonts w:ascii="Times New Roman" w:hAnsi="Times New Roman"/>
          <w:b/>
          <w:lang w:val="en-GB"/>
        </w:rPr>
        <w:t>§ 5</w:t>
      </w:r>
    </w:p>
    <w:p w14:paraId="09E07C5A" w14:textId="77777777" w:rsidR="00A72BDA" w:rsidRPr="00972C58"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 xml:space="preserve">Warranty period for the object of this contract is ……..months from the date of acceptance of the object of the Contract without reservations. </w:t>
      </w:r>
    </w:p>
    <w:p w14:paraId="040F4ADC" w14:textId="77777777" w:rsidR="00A72BDA" w:rsidRPr="00972C58"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w:t>
      </w:r>
      <w:r w:rsidRPr="00972C58">
        <w:rPr>
          <w:rStyle w:val="hps"/>
          <w:rFonts w:ascii="Times New Roman" w:hAnsi="Times New Roman"/>
          <w:lang w:val="en-GB"/>
        </w:rPr>
        <w:t>he Contractor</w:t>
      </w:r>
      <w:r w:rsidRPr="00972C58">
        <w:rPr>
          <w:rFonts w:ascii="Times New Roman" w:hAnsi="Times New Roman"/>
          <w:lang w:val="en-GB"/>
        </w:rPr>
        <w:t xml:space="preserve"> </w:t>
      </w:r>
      <w:r w:rsidRPr="00972C58">
        <w:rPr>
          <w:rStyle w:val="hps"/>
          <w:rFonts w:ascii="Times New Roman" w:hAnsi="Times New Roman"/>
          <w:lang w:val="en-GB"/>
        </w:rPr>
        <w:t>shall be liable to</w:t>
      </w:r>
      <w:r w:rsidRPr="00972C58">
        <w:rPr>
          <w:rFonts w:ascii="Times New Roman" w:hAnsi="Times New Roman"/>
          <w:lang w:val="en-GB"/>
        </w:rPr>
        <w:t xml:space="preserve"> </w:t>
      </w:r>
      <w:r w:rsidRPr="00972C58">
        <w:rPr>
          <w:rStyle w:val="hps"/>
          <w:rFonts w:ascii="Times New Roman" w:hAnsi="Times New Roman"/>
          <w:lang w:val="en-GB"/>
        </w:rPr>
        <w:t>the Contracting Authority</w:t>
      </w:r>
      <w:r w:rsidRPr="00972C58">
        <w:rPr>
          <w:rFonts w:ascii="Times New Roman" w:hAnsi="Times New Roman"/>
          <w:lang w:val="en-GB"/>
        </w:rPr>
        <w:t xml:space="preserve"> </w:t>
      </w:r>
      <w:r w:rsidRPr="00972C58">
        <w:rPr>
          <w:rStyle w:val="hps"/>
          <w:rFonts w:ascii="Times New Roman" w:hAnsi="Times New Roman"/>
          <w:lang w:val="en-GB"/>
        </w:rPr>
        <w:t>for</w:t>
      </w:r>
      <w:r w:rsidRPr="00972C58">
        <w:rPr>
          <w:rFonts w:ascii="Times New Roman" w:hAnsi="Times New Roman"/>
          <w:lang w:val="en-GB"/>
        </w:rPr>
        <w:t xml:space="preserve"> any </w:t>
      </w:r>
      <w:r w:rsidRPr="00972C58">
        <w:rPr>
          <w:rStyle w:val="hps"/>
          <w:rFonts w:ascii="Times New Roman" w:hAnsi="Times New Roman"/>
          <w:lang w:val="en-GB"/>
        </w:rPr>
        <w:t>physical and legal defects</w:t>
      </w:r>
      <w:r w:rsidRPr="00972C58">
        <w:rPr>
          <w:rFonts w:ascii="Times New Roman" w:hAnsi="Times New Roman"/>
          <w:lang w:val="en-GB"/>
        </w:rPr>
        <w:t xml:space="preserve"> of the </w:t>
      </w:r>
      <w:r w:rsidRPr="00972C58">
        <w:rPr>
          <w:rStyle w:val="hps"/>
          <w:rFonts w:ascii="Times New Roman" w:hAnsi="Times New Roman"/>
          <w:lang w:val="en-GB"/>
        </w:rPr>
        <w:t>delivered equipment</w:t>
      </w:r>
      <w:r w:rsidRPr="00972C58">
        <w:rPr>
          <w:rFonts w:ascii="Times New Roman" w:hAnsi="Times New Roman"/>
          <w:lang w:val="en-GB"/>
        </w:rPr>
        <w:t xml:space="preserve"> </w:t>
      </w:r>
      <w:r w:rsidRPr="00972C58">
        <w:rPr>
          <w:rStyle w:val="hps"/>
          <w:rFonts w:ascii="Times New Roman" w:hAnsi="Times New Roman"/>
          <w:lang w:val="en-GB"/>
        </w:rPr>
        <w:t>(particularly</w:t>
      </w:r>
      <w:r w:rsidRPr="00972C58">
        <w:rPr>
          <w:rFonts w:ascii="Times New Roman" w:hAnsi="Times New Roman"/>
          <w:lang w:val="en-GB"/>
        </w:rPr>
        <w:t xml:space="preserve"> </w:t>
      </w:r>
      <w:r w:rsidRPr="00972C58">
        <w:rPr>
          <w:rStyle w:val="hps"/>
          <w:rFonts w:ascii="Times New Roman" w:hAnsi="Times New Roman"/>
          <w:lang w:val="en-GB"/>
        </w:rPr>
        <w:t>involving</w:t>
      </w:r>
      <w:r w:rsidRPr="00972C58">
        <w:rPr>
          <w:rFonts w:ascii="Times New Roman" w:hAnsi="Times New Roman"/>
          <w:lang w:val="en-GB"/>
        </w:rPr>
        <w:t xml:space="preserve"> </w:t>
      </w:r>
      <w:r w:rsidRPr="00972C58">
        <w:rPr>
          <w:rStyle w:val="hps"/>
          <w:rFonts w:ascii="Times New Roman" w:hAnsi="Times New Roman"/>
          <w:lang w:val="en-GB"/>
        </w:rPr>
        <w:t>any</w:t>
      </w:r>
      <w:r w:rsidRPr="00972C58">
        <w:rPr>
          <w:rFonts w:ascii="Times New Roman" w:hAnsi="Times New Roman"/>
          <w:lang w:val="en-GB"/>
        </w:rPr>
        <w:t xml:space="preserve"> </w:t>
      </w:r>
      <w:r w:rsidRPr="00972C58">
        <w:rPr>
          <w:rStyle w:val="hps"/>
          <w:rFonts w:ascii="Times New Roman" w:hAnsi="Times New Roman"/>
          <w:lang w:val="en-GB"/>
        </w:rPr>
        <w:t>non-compliance</w:t>
      </w:r>
      <w:r w:rsidRPr="00972C58">
        <w:rPr>
          <w:rFonts w:ascii="Times New Roman" w:hAnsi="Times New Roman"/>
          <w:lang w:val="en-GB"/>
        </w:rPr>
        <w:t xml:space="preserve"> </w:t>
      </w:r>
      <w:r w:rsidRPr="00972C58">
        <w:rPr>
          <w:rStyle w:val="hps"/>
          <w:rFonts w:ascii="Times New Roman" w:hAnsi="Times New Roman"/>
          <w:lang w:val="en-GB"/>
        </w:rPr>
        <w:t>with the</w:t>
      </w:r>
      <w:r w:rsidRPr="00972C58">
        <w:rPr>
          <w:rFonts w:ascii="Times New Roman" w:hAnsi="Times New Roman"/>
          <w:lang w:val="en-GB"/>
        </w:rPr>
        <w:t xml:space="preserve"> </w:t>
      </w:r>
      <w:r w:rsidRPr="00972C58">
        <w:rPr>
          <w:rStyle w:val="hps"/>
          <w:rFonts w:ascii="Times New Roman" w:hAnsi="Times New Roman"/>
          <w:lang w:val="en-GB"/>
        </w:rPr>
        <w:t>description of the Subject</w:t>
      </w:r>
      <w:r w:rsidRPr="00972C58">
        <w:rPr>
          <w:rFonts w:ascii="Times New Roman" w:hAnsi="Times New Roman"/>
          <w:lang w:val="en-GB"/>
        </w:rPr>
        <w:t xml:space="preserve"> </w:t>
      </w:r>
      <w:r w:rsidRPr="00972C58">
        <w:rPr>
          <w:rStyle w:val="hps"/>
          <w:rFonts w:ascii="Times New Roman" w:hAnsi="Times New Roman"/>
          <w:lang w:val="en-GB"/>
        </w:rPr>
        <w:t>of the Contract)</w:t>
      </w:r>
      <w:r w:rsidRPr="00972C58">
        <w:rPr>
          <w:rFonts w:ascii="Times New Roman" w:hAnsi="Times New Roman"/>
          <w:lang w:val="en-GB"/>
        </w:rPr>
        <w:t xml:space="preserve">, as well as </w:t>
      </w:r>
      <w:r w:rsidRPr="00972C58">
        <w:rPr>
          <w:rStyle w:val="hps"/>
          <w:rFonts w:ascii="Times New Roman" w:hAnsi="Times New Roman"/>
          <w:lang w:val="en-GB"/>
        </w:rPr>
        <w:t>damage</w:t>
      </w:r>
      <w:r w:rsidRPr="00972C58">
        <w:rPr>
          <w:rFonts w:ascii="Times New Roman" w:hAnsi="Times New Roman"/>
          <w:lang w:val="en-GB"/>
        </w:rPr>
        <w:t xml:space="preserve"> suffered </w:t>
      </w:r>
      <w:r w:rsidRPr="00972C58">
        <w:rPr>
          <w:rStyle w:val="hps"/>
          <w:rFonts w:ascii="Times New Roman" w:hAnsi="Times New Roman"/>
          <w:lang w:val="en-GB"/>
        </w:rPr>
        <w:t>during transport.</w:t>
      </w:r>
    </w:p>
    <w:p w14:paraId="59B79C4F" w14:textId="77777777" w:rsidR="00A72BDA" w:rsidRPr="00972C58"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In</w:t>
      </w:r>
      <w:r w:rsidRPr="00972C58">
        <w:rPr>
          <w:rFonts w:ascii="Times New Roman" w:hAnsi="Times New Roman"/>
          <w:lang w:val="en-GB"/>
        </w:rPr>
        <w:t xml:space="preserve"> the </w:t>
      </w:r>
      <w:r w:rsidRPr="00972C58">
        <w:rPr>
          <w:rStyle w:val="hps"/>
          <w:rFonts w:ascii="Times New Roman" w:hAnsi="Times New Roman"/>
          <w:lang w:val="en-GB"/>
        </w:rPr>
        <w:t>case of non-compliance of equipment</w:t>
      </w:r>
      <w:r w:rsidRPr="00972C58">
        <w:rPr>
          <w:rFonts w:ascii="Times New Roman" w:hAnsi="Times New Roman"/>
          <w:lang w:val="en-GB"/>
        </w:rPr>
        <w:t xml:space="preserve">, </w:t>
      </w:r>
      <w:r w:rsidRPr="00972C58">
        <w:rPr>
          <w:rStyle w:val="hps"/>
          <w:rFonts w:ascii="Times New Roman" w:hAnsi="Times New Roman"/>
          <w:lang w:val="en-GB"/>
        </w:rPr>
        <w:t>in particular</w:t>
      </w:r>
      <w:r w:rsidRPr="00972C58">
        <w:rPr>
          <w:rFonts w:ascii="Times New Roman" w:hAnsi="Times New Roman"/>
          <w:lang w:val="en-GB"/>
        </w:rPr>
        <w:t xml:space="preserve"> in the case of </w:t>
      </w:r>
      <w:r w:rsidRPr="00972C58">
        <w:rPr>
          <w:rStyle w:val="hps"/>
          <w:rFonts w:ascii="Times New Roman" w:hAnsi="Times New Roman"/>
          <w:lang w:val="en-GB"/>
        </w:rPr>
        <w:t>lack of</w:t>
      </w:r>
      <w:r w:rsidRPr="00972C58">
        <w:rPr>
          <w:rFonts w:ascii="Times New Roman" w:hAnsi="Times New Roman"/>
          <w:lang w:val="en-GB"/>
        </w:rPr>
        <w:t xml:space="preserve"> </w:t>
      </w:r>
      <w:r w:rsidRPr="00972C58">
        <w:rPr>
          <w:rStyle w:val="hps"/>
          <w:rFonts w:ascii="Times New Roman" w:hAnsi="Times New Roman"/>
          <w:lang w:val="en-GB"/>
        </w:rPr>
        <w:t>required</w:t>
      </w:r>
      <w:r w:rsidRPr="00972C58">
        <w:rPr>
          <w:rFonts w:ascii="Times New Roman" w:hAnsi="Times New Roman"/>
          <w:lang w:val="en-GB"/>
        </w:rPr>
        <w:t xml:space="preserve"> </w:t>
      </w:r>
      <w:r w:rsidRPr="00972C58">
        <w:rPr>
          <w:rStyle w:val="hps"/>
          <w:rFonts w:ascii="Times New Roman" w:hAnsi="Times New Roman"/>
          <w:lang w:val="en-GB"/>
        </w:rPr>
        <w:t>and</w:t>
      </w:r>
      <w:r w:rsidRPr="00972C58">
        <w:rPr>
          <w:rFonts w:ascii="Times New Roman" w:hAnsi="Times New Roman"/>
          <w:lang w:val="en-GB"/>
        </w:rPr>
        <w:t xml:space="preserve"> </w:t>
      </w:r>
      <w:r w:rsidRPr="00972C58">
        <w:rPr>
          <w:rStyle w:val="hps"/>
          <w:rFonts w:ascii="Times New Roman" w:hAnsi="Times New Roman"/>
          <w:lang w:val="en-GB"/>
        </w:rPr>
        <w:t>offered</w:t>
      </w:r>
      <w:r w:rsidRPr="00972C58">
        <w:rPr>
          <w:rFonts w:ascii="Times New Roman" w:hAnsi="Times New Roman"/>
          <w:lang w:val="en-GB"/>
        </w:rPr>
        <w:t xml:space="preserve"> </w:t>
      </w:r>
      <w:r w:rsidRPr="00972C58">
        <w:rPr>
          <w:rStyle w:val="hps"/>
          <w:rFonts w:ascii="Times New Roman" w:hAnsi="Times New Roman"/>
          <w:lang w:val="en-GB"/>
        </w:rPr>
        <w:t>technical performance</w:t>
      </w:r>
      <w:r w:rsidRPr="00972C58">
        <w:rPr>
          <w:rFonts w:ascii="Times New Roman" w:hAnsi="Times New Roman"/>
          <w:lang w:val="en-GB"/>
        </w:rPr>
        <w:t xml:space="preserve"> </w:t>
      </w:r>
      <w:r w:rsidRPr="00972C58">
        <w:rPr>
          <w:rStyle w:val="hps"/>
          <w:rFonts w:ascii="Times New Roman" w:hAnsi="Times New Roman"/>
          <w:lang w:val="en-GB"/>
        </w:rPr>
        <w:t>or functionality</w:t>
      </w:r>
      <w:r w:rsidRPr="00972C58">
        <w:rPr>
          <w:rFonts w:ascii="Times New Roman" w:hAnsi="Times New Roman"/>
          <w:lang w:val="en-GB"/>
        </w:rPr>
        <w:t xml:space="preserve">, and </w:t>
      </w:r>
      <w:r w:rsidRPr="00972C58">
        <w:rPr>
          <w:rStyle w:val="hps"/>
          <w:rFonts w:ascii="Times New Roman" w:hAnsi="Times New Roman"/>
          <w:lang w:val="en-GB"/>
        </w:rPr>
        <w:t>in the case of delivery of damaged equipment</w:t>
      </w:r>
      <w:r w:rsidRPr="00972C58">
        <w:rPr>
          <w:rFonts w:ascii="Times New Roman" w:hAnsi="Times New Roman"/>
          <w:lang w:val="en-GB"/>
        </w:rPr>
        <w:t xml:space="preserve">, the </w:t>
      </w:r>
      <w:r w:rsidRPr="00972C58">
        <w:rPr>
          <w:rStyle w:val="hps"/>
          <w:rFonts w:ascii="Times New Roman" w:hAnsi="Times New Roman"/>
          <w:lang w:val="en-GB"/>
        </w:rPr>
        <w:t>Contracting</w:t>
      </w:r>
      <w:r w:rsidRPr="00972C58">
        <w:rPr>
          <w:rFonts w:ascii="Times New Roman" w:hAnsi="Times New Roman"/>
          <w:lang w:val="en-GB"/>
        </w:rPr>
        <w:t xml:space="preserve"> </w:t>
      </w:r>
      <w:r w:rsidRPr="00972C58">
        <w:rPr>
          <w:rStyle w:val="hps"/>
          <w:rFonts w:ascii="Times New Roman" w:hAnsi="Times New Roman"/>
          <w:lang w:val="en-GB"/>
        </w:rPr>
        <w:t>Authority</w:t>
      </w:r>
      <w:r w:rsidRPr="00972C58">
        <w:rPr>
          <w:rFonts w:ascii="Times New Roman" w:hAnsi="Times New Roman"/>
          <w:lang w:val="en-GB"/>
        </w:rPr>
        <w:t xml:space="preserve"> </w:t>
      </w:r>
      <w:r w:rsidRPr="00972C58">
        <w:rPr>
          <w:rStyle w:val="hps"/>
          <w:rFonts w:ascii="Times New Roman" w:hAnsi="Times New Roman"/>
          <w:lang w:val="en-GB"/>
        </w:rPr>
        <w:t>may refuse to accept it.</w:t>
      </w:r>
      <w:r w:rsidRPr="00972C58">
        <w:rPr>
          <w:rFonts w:ascii="Times New Roman" w:hAnsi="Times New Roman"/>
          <w:lang w:val="en-GB"/>
        </w:rPr>
        <w:t xml:space="preserve"> </w:t>
      </w:r>
      <w:r w:rsidRPr="00972C58">
        <w:rPr>
          <w:rStyle w:val="hps"/>
          <w:rFonts w:ascii="Times New Roman" w:hAnsi="Times New Roman"/>
          <w:lang w:val="en-GB"/>
        </w:rPr>
        <w:t>In</w:t>
      </w:r>
      <w:r w:rsidRPr="00972C58">
        <w:rPr>
          <w:rFonts w:ascii="Times New Roman" w:hAnsi="Times New Roman"/>
          <w:lang w:val="en-GB"/>
        </w:rPr>
        <w:t xml:space="preserve"> </w:t>
      </w:r>
      <w:r w:rsidRPr="00972C58">
        <w:rPr>
          <w:rStyle w:val="hps"/>
          <w:rFonts w:ascii="Times New Roman" w:hAnsi="Times New Roman"/>
          <w:lang w:val="en-GB"/>
        </w:rPr>
        <w:t>such a situation the Contracting</w:t>
      </w:r>
      <w:r w:rsidRPr="00972C58">
        <w:rPr>
          <w:rFonts w:ascii="Times New Roman" w:hAnsi="Times New Roman"/>
          <w:lang w:val="en-GB"/>
        </w:rPr>
        <w:t xml:space="preserve"> </w:t>
      </w:r>
      <w:r w:rsidRPr="00972C58">
        <w:rPr>
          <w:rStyle w:val="hps"/>
          <w:rFonts w:ascii="Times New Roman" w:hAnsi="Times New Roman"/>
          <w:lang w:val="en-GB"/>
        </w:rPr>
        <w:t>Authority</w:t>
      </w:r>
      <w:r w:rsidRPr="00972C58">
        <w:rPr>
          <w:rFonts w:ascii="Times New Roman" w:hAnsi="Times New Roman"/>
          <w:lang w:val="en-GB"/>
        </w:rPr>
        <w:t xml:space="preserve"> shall inform </w:t>
      </w:r>
      <w:r w:rsidRPr="00972C58">
        <w:rPr>
          <w:rStyle w:val="hps"/>
          <w:rFonts w:ascii="Times New Roman" w:hAnsi="Times New Roman"/>
          <w:lang w:val="en-GB"/>
        </w:rPr>
        <w:t>the Contractor</w:t>
      </w:r>
      <w:r w:rsidRPr="00972C58">
        <w:rPr>
          <w:rFonts w:ascii="Times New Roman" w:hAnsi="Times New Roman"/>
          <w:lang w:val="en-GB"/>
        </w:rPr>
        <w:t xml:space="preserve"> by mail, </w:t>
      </w:r>
      <w:r w:rsidRPr="00972C58">
        <w:rPr>
          <w:rStyle w:val="hps"/>
          <w:rFonts w:ascii="Times New Roman" w:hAnsi="Times New Roman"/>
          <w:lang w:val="en-GB"/>
        </w:rPr>
        <w:t>by fax or electronic</w:t>
      </w:r>
      <w:r w:rsidRPr="00972C58">
        <w:rPr>
          <w:rFonts w:ascii="Times New Roman" w:hAnsi="Times New Roman"/>
          <w:lang w:val="en-GB"/>
        </w:rPr>
        <w:t xml:space="preserve"> mail, on the observations of the Contracting Authority </w:t>
      </w:r>
      <w:r w:rsidRPr="00972C58">
        <w:rPr>
          <w:rStyle w:val="hps"/>
          <w:rFonts w:ascii="Times New Roman" w:hAnsi="Times New Roman"/>
          <w:lang w:val="en-GB"/>
        </w:rPr>
        <w:t>as to</w:t>
      </w:r>
      <w:r w:rsidRPr="00972C58">
        <w:rPr>
          <w:rFonts w:ascii="Times New Roman" w:hAnsi="Times New Roman"/>
          <w:lang w:val="en-GB"/>
        </w:rPr>
        <w:t xml:space="preserve"> </w:t>
      </w:r>
      <w:r w:rsidRPr="00972C58">
        <w:rPr>
          <w:rStyle w:val="hps"/>
          <w:rFonts w:ascii="Times New Roman" w:hAnsi="Times New Roman"/>
          <w:lang w:val="en-GB"/>
        </w:rPr>
        <w:t>the irregularities sending a</w:t>
      </w:r>
      <w:r w:rsidRPr="00972C58">
        <w:rPr>
          <w:rFonts w:ascii="Times New Roman" w:hAnsi="Times New Roman"/>
          <w:lang w:val="en-GB"/>
        </w:rPr>
        <w:t xml:space="preserve"> written protocol </w:t>
      </w:r>
      <w:r w:rsidRPr="00972C58">
        <w:rPr>
          <w:rStyle w:val="hps"/>
          <w:rFonts w:ascii="Times New Roman" w:hAnsi="Times New Roman"/>
          <w:lang w:val="en-GB"/>
        </w:rPr>
        <w:t>and</w:t>
      </w:r>
      <w:r w:rsidRPr="00972C58">
        <w:rPr>
          <w:rFonts w:ascii="Times New Roman" w:hAnsi="Times New Roman"/>
          <w:lang w:val="en-GB"/>
        </w:rPr>
        <w:t xml:space="preserve"> </w:t>
      </w:r>
      <w:r w:rsidRPr="00972C58">
        <w:rPr>
          <w:rStyle w:val="hps"/>
          <w:rFonts w:ascii="Times New Roman" w:hAnsi="Times New Roman"/>
          <w:lang w:val="en-GB"/>
        </w:rPr>
        <w:t>call</w:t>
      </w:r>
      <w:r w:rsidRPr="00972C58">
        <w:rPr>
          <w:rFonts w:ascii="Times New Roman" w:hAnsi="Times New Roman"/>
          <w:lang w:val="en-GB"/>
        </w:rPr>
        <w:t xml:space="preserve"> </w:t>
      </w:r>
      <w:r w:rsidRPr="00972C58">
        <w:rPr>
          <w:rStyle w:val="hps"/>
          <w:rFonts w:ascii="Times New Roman" w:hAnsi="Times New Roman"/>
          <w:lang w:val="en-GB"/>
        </w:rPr>
        <w:t>the Contractor to</w:t>
      </w:r>
      <w:r w:rsidRPr="00972C58">
        <w:rPr>
          <w:rFonts w:ascii="Times New Roman" w:hAnsi="Times New Roman"/>
          <w:lang w:val="en-GB"/>
        </w:rPr>
        <w:t xml:space="preserve"> </w:t>
      </w:r>
      <w:r w:rsidRPr="00972C58">
        <w:rPr>
          <w:rStyle w:val="hps"/>
          <w:rFonts w:ascii="Times New Roman" w:hAnsi="Times New Roman"/>
          <w:lang w:val="en-GB"/>
        </w:rPr>
        <w:t>remedy the</w:t>
      </w:r>
      <w:r w:rsidRPr="00972C58">
        <w:rPr>
          <w:rFonts w:ascii="Times New Roman" w:hAnsi="Times New Roman"/>
          <w:lang w:val="en-GB"/>
        </w:rPr>
        <w:t xml:space="preserve"> </w:t>
      </w:r>
      <w:r w:rsidRPr="00972C58">
        <w:rPr>
          <w:rStyle w:val="hps"/>
          <w:rFonts w:ascii="Times New Roman" w:hAnsi="Times New Roman"/>
          <w:lang w:val="en-GB"/>
        </w:rPr>
        <w:t>defects within the specified</w:t>
      </w:r>
      <w:r w:rsidRPr="00972C58">
        <w:rPr>
          <w:rFonts w:ascii="Times New Roman" w:hAnsi="Times New Roman"/>
          <w:lang w:val="en-GB"/>
        </w:rPr>
        <w:t xml:space="preserve"> </w:t>
      </w:r>
      <w:r w:rsidRPr="00972C58">
        <w:rPr>
          <w:rStyle w:val="hps"/>
          <w:rFonts w:ascii="Times New Roman" w:hAnsi="Times New Roman"/>
          <w:lang w:val="en-GB"/>
        </w:rPr>
        <w:t>time or to</w:t>
      </w:r>
      <w:r w:rsidRPr="00972C58">
        <w:rPr>
          <w:rFonts w:ascii="Times New Roman" w:hAnsi="Times New Roman"/>
          <w:lang w:val="en-GB"/>
        </w:rPr>
        <w:t xml:space="preserve"> </w:t>
      </w:r>
      <w:r w:rsidRPr="00972C58">
        <w:rPr>
          <w:rStyle w:val="hps"/>
          <w:rFonts w:ascii="Times New Roman" w:hAnsi="Times New Roman"/>
          <w:lang w:val="en-GB"/>
        </w:rPr>
        <w:t>provide</w:t>
      </w:r>
      <w:r w:rsidRPr="00972C58">
        <w:rPr>
          <w:rFonts w:ascii="Times New Roman" w:hAnsi="Times New Roman"/>
          <w:lang w:val="en-GB"/>
        </w:rPr>
        <w:t xml:space="preserve"> </w:t>
      </w:r>
      <w:r w:rsidRPr="00972C58">
        <w:rPr>
          <w:rStyle w:val="hps"/>
          <w:rFonts w:ascii="Times New Roman" w:hAnsi="Times New Roman"/>
          <w:lang w:val="en-GB"/>
        </w:rPr>
        <w:t>defect-free equipment.</w:t>
      </w:r>
    </w:p>
    <w:p w14:paraId="73F459FD" w14:textId="77777777" w:rsidR="00A72BDA" w:rsidRPr="00972C58"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In the case of</w:t>
      </w:r>
      <w:r w:rsidRPr="00972C58">
        <w:rPr>
          <w:rFonts w:ascii="Times New Roman" w:hAnsi="Times New Roman"/>
          <w:lang w:val="en-GB"/>
        </w:rPr>
        <w:t xml:space="preserve"> </w:t>
      </w:r>
      <w:r w:rsidRPr="00972C58">
        <w:rPr>
          <w:rStyle w:val="hps"/>
          <w:rFonts w:ascii="Times New Roman" w:hAnsi="Times New Roman"/>
          <w:lang w:val="en-GB"/>
        </w:rPr>
        <w:t>irregularities</w:t>
      </w:r>
      <w:r w:rsidRPr="00972C58">
        <w:rPr>
          <w:rFonts w:ascii="Times New Roman" w:hAnsi="Times New Roman"/>
          <w:lang w:val="en-GB"/>
        </w:rPr>
        <w:t xml:space="preserve"> found in the delivered </w:t>
      </w:r>
      <w:r w:rsidRPr="00972C58">
        <w:rPr>
          <w:rStyle w:val="hps"/>
          <w:rFonts w:ascii="Times New Roman" w:hAnsi="Times New Roman"/>
          <w:lang w:val="en-GB"/>
        </w:rPr>
        <w:t>equipment</w:t>
      </w:r>
      <w:r w:rsidRPr="00972C58">
        <w:rPr>
          <w:rFonts w:ascii="Times New Roman" w:hAnsi="Times New Roman"/>
          <w:lang w:val="en-GB"/>
        </w:rPr>
        <w:t xml:space="preserve">, </w:t>
      </w:r>
      <w:r w:rsidRPr="00972C58">
        <w:rPr>
          <w:rStyle w:val="hps"/>
          <w:rFonts w:ascii="Times New Roman" w:hAnsi="Times New Roman"/>
          <w:lang w:val="en-GB"/>
        </w:rPr>
        <w:t>in</w:t>
      </w:r>
      <w:r w:rsidRPr="00972C58">
        <w:rPr>
          <w:rFonts w:ascii="Times New Roman" w:hAnsi="Times New Roman"/>
          <w:lang w:val="en-GB"/>
        </w:rPr>
        <w:t xml:space="preserve"> </w:t>
      </w:r>
      <w:r w:rsidRPr="00972C58">
        <w:rPr>
          <w:rStyle w:val="hps"/>
          <w:rFonts w:ascii="Times New Roman" w:hAnsi="Times New Roman"/>
          <w:lang w:val="en-GB"/>
        </w:rPr>
        <w:t>particular lack of</w:t>
      </w:r>
      <w:r w:rsidRPr="00972C58">
        <w:rPr>
          <w:rFonts w:ascii="Times New Roman" w:hAnsi="Times New Roman"/>
          <w:lang w:val="en-GB"/>
        </w:rPr>
        <w:t xml:space="preserve"> </w:t>
      </w:r>
      <w:r w:rsidRPr="00972C58">
        <w:rPr>
          <w:rStyle w:val="hps"/>
          <w:rFonts w:ascii="Times New Roman" w:hAnsi="Times New Roman"/>
          <w:lang w:val="en-GB"/>
        </w:rPr>
        <w:t>required</w:t>
      </w:r>
      <w:r w:rsidRPr="00972C58">
        <w:rPr>
          <w:rFonts w:ascii="Times New Roman" w:hAnsi="Times New Roman"/>
          <w:lang w:val="en-GB"/>
        </w:rPr>
        <w:t xml:space="preserve"> </w:t>
      </w:r>
      <w:r w:rsidRPr="00972C58">
        <w:rPr>
          <w:rStyle w:val="hps"/>
          <w:rFonts w:ascii="Times New Roman" w:hAnsi="Times New Roman"/>
          <w:lang w:val="en-GB"/>
        </w:rPr>
        <w:t>and</w:t>
      </w:r>
      <w:r w:rsidRPr="00972C58">
        <w:rPr>
          <w:rFonts w:ascii="Times New Roman" w:hAnsi="Times New Roman"/>
          <w:lang w:val="en-GB"/>
        </w:rPr>
        <w:t xml:space="preserve"> </w:t>
      </w:r>
      <w:r w:rsidRPr="00972C58">
        <w:rPr>
          <w:rStyle w:val="hps"/>
          <w:rFonts w:ascii="Times New Roman" w:hAnsi="Times New Roman"/>
          <w:lang w:val="en-GB"/>
        </w:rPr>
        <w:t>offered</w:t>
      </w:r>
      <w:r w:rsidRPr="00972C58">
        <w:rPr>
          <w:rFonts w:ascii="Times New Roman" w:hAnsi="Times New Roman"/>
          <w:lang w:val="en-GB"/>
        </w:rPr>
        <w:t xml:space="preserve"> </w:t>
      </w:r>
      <w:r w:rsidRPr="00972C58">
        <w:rPr>
          <w:rStyle w:val="hps"/>
          <w:rFonts w:ascii="Times New Roman" w:hAnsi="Times New Roman"/>
          <w:lang w:val="en-GB"/>
        </w:rPr>
        <w:t>technical performance</w:t>
      </w:r>
      <w:r w:rsidRPr="00972C58">
        <w:rPr>
          <w:rFonts w:ascii="Times New Roman" w:hAnsi="Times New Roman"/>
          <w:lang w:val="en-GB"/>
        </w:rPr>
        <w:t xml:space="preserve"> </w:t>
      </w:r>
      <w:r w:rsidRPr="00972C58">
        <w:rPr>
          <w:rStyle w:val="hps"/>
          <w:rFonts w:ascii="Times New Roman" w:hAnsi="Times New Roman"/>
          <w:lang w:val="en-GB"/>
        </w:rPr>
        <w:t>or functionality after the commencement of</w:t>
      </w:r>
      <w:r w:rsidRPr="00972C58">
        <w:rPr>
          <w:rFonts w:ascii="Times New Roman" w:hAnsi="Times New Roman"/>
          <w:lang w:val="en-GB"/>
        </w:rPr>
        <w:t xml:space="preserve"> </w:t>
      </w:r>
      <w:r w:rsidRPr="00972C58">
        <w:rPr>
          <w:rStyle w:val="hps"/>
          <w:rFonts w:ascii="Times New Roman" w:hAnsi="Times New Roman"/>
          <w:lang w:val="en-GB"/>
        </w:rPr>
        <w:t>individual analysis,</w:t>
      </w:r>
      <w:r w:rsidRPr="00972C58">
        <w:rPr>
          <w:rFonts w:ascii="Times New Roman" w:hAnsi="Times New Roman"/>
          <w:lang w:val="en-GB"/>
        </w:rPr>
        <w:t xml:space="preserve"> the </w:t>
      </w:r>
      <w:r w:rsidRPr="00972C58">
        <w:rPr>
          <w:rStyle w:val="hps"/>
          <w:rFonts w:ascii="Times New Roman" w:hAnsi="Times New Roman"/>
          <w:lang w:val="en-GB"/>
        </w:rPr>
        <w:t>Contracting</w:t>
      </w:r>
      <w:r w:rsidRPr="00972C58">
        <w:rPr>
          <w:rFonts w:ascii="Times New Roman" w:hAnsi="Times New Roman"/>
          <w:lang w:val="en-GB"/>
        </w:rPr>
        <w:t xml:space="preserve"> </w:t>
      </w:r>
      <w:r w:rsidRPr="00972C58">
        <w:rPr>
          <w:rStyle w:val="hps"/>
          <w:rFonts w:ascii="Times New Roman" w:hAnsi="Times New Roman"/>
          <w:lang w:val="en-GB"/>
        </w:rPr>
        <w:t>Authority</w:t>
      </w:r>
      <w:r w:rsidRPr="00972C58">
        <w:rPr>
          <w:rFonts w:ascii="Times New Roman" w:hAnsi="Times New Roman"/>
          <w:lang w:val="en-GB"/>
        </w:rPr>
        <w:t xml:space="preserve"> shall notify </w:t>
      </w:r>
      <w:r w:rsidRPr="00972C58">
        <w:rPr>
          <w:rStyle w:val="hps"/>
          <w:rFonts w:ascii="Times New Roman" w:hAnsi="Times New Roman"/>
          <w:lang w:val="en-GB"/>
        </w:rPr>
        <w:t>the Contractor of</w:t>
      </w:r>
      <w:r w:rsidRPr="00972C58">
        <w:rPr>
          <w:rFonts w:ascii="Times New Roman" w:hAnsi="Times New Roman"/>
          <w:lang w:val="en-GB"/>
        </w:rPr>
        <w:t xml:space="preserve"> </w:t>
      </w:r>
      <w:r w:rsidRPr="00972C58">
        <w:rPr>
          <w:rStyle w:val="hps"/>
          <w:rFonts w:ascii="Times New Roman" w:hAnsi="Times New Roman"/>
          <w:lang w:val="en-GB"/>
        </w:rPr>
        <w:t>the irregularities</w:t>
      </w:r>
      <w:r w:rsidRPr="00972C58">
        <w:rPr>
          <w:rFonts w:ascii="Times New Roman" w:hAnsi="Times New Roman"/>
          <w:lang w:val="en-GB"/>
        </w:rPr>
        <w:t xml:space="preserve"> </w:t>
      </w:r>
      <w:r w:rsidRPr="00972C58">
        <w:rPr>
          <w:rStyle w:val="hps"/>
          <w:rFonts w:ascii="Times New Roman" w:hAnsi="Times New Roman"/>
          <w:lang w:val="en-GB"/>
        </w:rPr>
        <w:t>within 5 days</w:t>
      </w:r>
      <w:r w:rsidRPr="00972C58">
        <w:rPr>
          <w:rFonts w:ascii="Times New Roman" w:hAnsi="Times New Roman"/>
          <w:lang w:val="en-GB"/>
        </w:rPr>
        <w:t xml:space="preserve"> </w:t>
      </w:r>
      <w:r w:rsidRPr="00972C58">
        <w:rPr>
          <w:rStyle w:val="hps"/>
          <w:rFonts w:ascii="Times New Roman" w:hAnsi="Times New Roman"/>
          <w:lang w:val="en-GB"/>
        </w:rPr>
        <w:t>from the date</w:t>
      </w:r>
      <w:r w:rsidRPr="00972C58">
        <w:rPr>
          <w:rFonts w:ascii="Times New Roman" w:hAnsi="Times New Roman"/>
          <w:lang w:val="en-GB"/>
        </w:rPr>
        <w:t xml:space="preserve"> </w:t>
      </w:r>
      <w:r w:rsidRPr="00972C58">
        <w:rPr>
          <w:rStyle w:val="hps"/>
          <w:rFonts w:ascii="Times New Roman" w:hAnsi="Times New Roman"/>
          <w:lang w:val="en-GB"/>
        </w:rPr>
        <w:t>of disclosure in writing</w:t>
      </w:r>
      <w:r w:rsidRPr="00972C58">
        <w:rPr>
          <w:rFonts w:ascii="Times New Roman" w:hAnsi="Times New Roman"/>
          <w:lang w:val="en-GB"/>
        </w:rPr>
        <w:t xml:space="preserve">, </w:t>
      </w:r>
      <w:r w:rsidRPr="00972C58">
        <w:rPr>
          <w:rStyle w:val="hps"/>
          <w:rFonts w:ascii="Times New Roman" w:hAnsi="Times New Roman"/>
          <w:lang w:val="en-GB"/>
        </w:rPr>
        <w:t>by fax</w:t>
      </w:r>
      <w:r w:rsidRPr="00972C58">
        <w:rPr>
          <w:rFonts w:ascii="Times New Roman" w:hAnsi="Times New Roman"/>
          <w:lang w:val="en-GB"/>
        </w:rPr>
        <w:t xml:space="preserve"> </w:t>
      </w:r>
      <w:r w:rsidRPr="00972C58">
        <w:rPr>
          <w:rStyle w:val="hps"/>
          <w:rFonts w:ascii="Times New Roman" w:hAnsi="Times New Roman"/>
          <w:lang w:val="en-GB"/>
        </w:rPr>
        <w:t>or electronically.</w:t>
      </w:r>
      <w:r w:rsidRPr="00972C58">
        <w:rPr>
          <w:rFonts w:ascii="Times New Roman" w:hAnsi="Times New Roman"/>
          <w:lang w:val="en-GB"/>
        </w:rPr>
        <w:t xml:space="preserve"> </w:t>
      </w:r>
      <w:r w:rsidRPr="00972C58">
        <w:rPr>
          <w:rStyle w:val="hps"/>
          <w:rFonts w:ascii="Times New Roman" w:hAnsi="Times New Roman"/>
          <w:lang w:val="en-GB"/>
        </w:rPr>
        <w:t>The notification</w:t>
      </w:r>
      <w:r w:rsidRPr="00972C58">
        <w:rPr>
          <w:rFonts w:ascii="Times New Roman" w:hAnsi="Times New Roman"/>
          <w:lang w:val="en-GB"/>
        </w:rPr>
        <w:t xml:space="preserve"> </w:t>
      </w:r>
      <w:r w:rsidRPr="00972C58">
        <w:rPr>
          <w:rStyle w:val="hps"/>
          <w:rFonts w:ascii="Times New Roman" w:hAnsi="Times New Roman"/>
          <w:lang w:val="en-GB"/>
        </w:rPr>
        <w:t>should be accompanied by:</w:t>
      </w:r>
      <w:r w:rsidRPr="00972C58">
        <w:rPr>
          <w:rFonts w:ascii="Times New Roman" w:hAnsi="Times New Roman"/>
          <w:lang w:val="en-GB"/>
        </w:rPr>
        <w:t xml:space="preserve"> a </w:t>
      </w:r>
      <w:r w:rsidRPr="00972C58">
        <w:rPr>
          <w:rStyle w:val="hps"/>
          <w:rFonts w:ascii="Times New Roman" w:hAnsi="Times New Roman"/>
          <w:lang w:val="en-GB"/>
        </w:rPr>
        <w:t>complaint</w:t>
      </w:r>
      <w:r w:rsidRPr="00972C58">
        <w:rPr>
          <w:rFonts w:ascii="Times New Roman" w:hAnsi="Times New Roman"/>
          <w:lang w:val="en-GB"/>
        </w:rPr>
        <w:t xml:space="preserve"> report including the request detailing </w:t>
      </w:r>
      <w:r w:rsidRPr="00972C58">
        <w:rPr>
          <w:rStyle w:val="hps"/>
          <w:rFonts w:ascii="Times New Roman" w:hAnsi="Times New Roman"/>
          <w:lang w:val="en-GB"/>
        </w:rPr>
        <w:t>the method of the removal of the irregularities</w:t>
      </w:r>
      <w:r w:rsidRPr="00972C58">
        <w:rPr>
          <w:rFonts w:ascii="Times New Roman" w:hAnsi="Times New Roman"/>
          <w:lang w:val="en-GB"/>
        </w:rPr>
        <w:t xml:space="preserve"> </w:t>
      </w:r>
      <w:r w:rsidRPr="00972C58">
        <w:rPr>
          <w:rStyle w:val="hps"/>
          <w:rFonts w:ascii="Times New Roman" w:hAnsi="Times New Roman"/>
          <w:lang w:val="en-GB"/>
        </w:rPr>
        <w:t>and equipment acceptance</w:t>
      </w:r>
      <w:r w:rsidRPr="00972C58">
        <w:rPr>
          <w:rFonts w:ascii="Times New Roman" w:hAnsi="Times New Roman"/>
          <w:lang w:val="en-GB"/>
        </w:rPr>
        <w:t xml:space="preserve"> protocol.</w:t>
      </w:r>
    </w:p>
    <w:p w14:paraId="002D3035" w14:textId="77777777" w:rsidR="00A72BDA" w:rsidRPr="00972C58"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Irregularities</w:t>
      </w:r>
      <w:r w:rsidRPr="00972C58">
        <w:rPr>
          <w:rFonts w:ascii="Times New Roman" w:hAnsi="Times New Roman"/>
          <w:lang w:val="en-GB"/>
        </w:rPr>
        <w:t xml:space="preserve"> </w:t>
      </w:r>
      <w:r w:rsidRPr="00972C58">
        <w:rPr>
          <w:rStyle w:val="hps"/>
          <w:rFonts w:ascii="Times New Roman" w:hAnsi="Times New Roman"/>
          <w:lang w:val="en-GB"/>
        </w:rPr>
        <w:t>indicated</w:t>
      </w:r>
      <w:r w:rsidRPr="00972C58">
        <w:rPr>
          <w:rFonts w:ascii="Times New Roman" w:hAnsi="Times New Roman"/>
          <w:lang w:val="en-GB"/>
        </w:rPr>
        <w:t xml:space="preserve"> </w:t>
      </w:r>
      <w:r w:rsidRPr="00972C58">
        <w:rPr>
          <w:rStyle w:val="hps"/>
          <w:rFonts w:ascii="Times New Roman" w:hAnsi="Times New Roman"/>
          <w:lang w:val="en-GB"/>
        </w:rPr>
        <w:t>by the Contracting Authority</w:t>
      </w:r>
      <w:r w:rsidRPr="00972C58">
        <w:rPr>
          <w:rFonts w:ascii="Times New Roman" w:hAnsi="Times New Roman"/>
          <w:lang w:val="en-GB"/>
        </w:rPr>
        <w:t xml:space="preserve"> </w:t>
      </w:r>
      <w:r w:rsidRPr="00972C58">
        <w:rPr>
          <w:rStyle w:val="hps"/>
          <w:rFonts w:ascii="Times New Roman" w:hAnsi="Times New Roman"/>
          <w:lang w:val="en-GB"/>
        </w:rPr>
        <w:t>and</w:t>
      </w:r>
      <w:r w:rsidRPr="00972C58">
        <w:rPr>
          <w:rFonts w:ascii="Times New Roman" w:hAnsi="Times New Roman"/>
          <w:lang w:val="en-GB"/>
        </w:rPr>
        <w:t xml:space="preserve"> </w:t>
      </w:r>
      <w:r w:rsidRPr="00972C58">
        <w:rPr>
          <w:rStyle w:val="hps"/>
          <w:rFonts w:ascii="Times New Roman" w:hAnsi="Times New Roman"/>
          <w:lang w:val="en-GB"/>
        </w:rPr>
        <w:t>referred to</w:t>
      </w:r>
      <w:r w:rsidRPr="00972C58">
        <w:rPr>
          <w:rFonts w:ascii="Times New Roman" w:hAnsi="Times New Roman"/>
          <w:lang w:val="en-GB"/>
        </w:rPr>
        <w:t xml:space="preserve"> </w:t>
      </w:r>
      <w:r w:rsidRPr="00972C58">
        <w:rPr>
          <w:rStyle w:val="hps"/>
          <w:rFonts w:ascii="Times New Roman" w:hAnsi="Times New Roman"/>
          <w:lang w:val="en-GB"/>
        </w:rPr>
        <w:t>in the</w:t>
      </w:r>
      <w:r w:rsidRPr="00972C58">
        <w:rPr>
          <w:rFonts w:ascii="Times New Roman" w:hAnsi="Times New Roman"/>
          <w:lang w:val="en-GB"/>
        </w:rPr>
        <w:t xml:space="preserve"> </w:t>
      </w:r>
      <w:r w:rsidRPr="00972C58">
        <w:rPr>
          <w:rStyle w:val="hps"/>
          <w:rFonts w:ascii="Times New Roman" w:hAnsi="Times New Roman"/>
          <w:lang w:val="en-GB"/>
        </w:rPr>
        <w:t>paragraph</w:t>
      </w:r>
      <w:r w:rsidRPr="00972C58">
        <w:rPr>
          <w:rFonts w:ascii="Times New Roman" w:hAnsi="Times New Roman"/>
          <w:lang w:val="en-GB"/>
        </w:rPr>
        <w:t xml:space="preserve">s </w:t>
      </w:r>
      <w:r w:rsidRPr="00972C58">
        <w:rPr>
          <w:rStyle w:val="hps"/>
          <w:rFonts w:ascii="Times New Roman" w:hAnsi="Times New Roman"/>
          <w:lang w:val="en-GB"/>
        </w:rPr>
        <w:t>3 and 4 above</w:t>
      </w:r>
      <w:r w:rsidRPr="00972C58">
        <w:rPr>
          <w:rFonts w:ascii="Times New Roman" w:hAnsi="Times New Roman"/>
          <w:lang w:val="en-GB"/>
        </w:rPr>
        <w:t xml:space="preserve"> shall be </w:t>
      </w:r>
      <w:r w:rsidRPr="00972C58">
        <w:rPr>
          <w:rStyle w:val="hps"/>
          <w:rFonts w:ascii="Times New Roman" w:hAnsi="Times New Roman"/>
          <w:lang w:val="en-GB"/>
        </w:rPr>
        <w:t>removed by</w:t>
      </w:r>
      <w:r w:rsidRPr="00972C58">
        <w:rPr>
          <w:rFonts w:ascii="Times New Roman" w:hAnsi="Times New Roman"/>
          <w:lang w:val="en-GB"/>
        </w:rPr>
        <w:t xml:space="preserve"> the Contractor </w:t>
      </w:r>
      <w:r w:rsidRPr="00972C58">
        <w:rPr>
          <w:rStyle w:val="hps"/>
          <w:rFonts w:ascii="Times New Roman" w:hAnsi="Times New Roman"/>
          <w:lang w:val="en-GB"/>
        </w:rPr>
        <w:t>at its own expense</w:t>
      </w:r>
      <w:r w:rsidRPr="00972C58">
        <w:rPr>
          <w:rFonts w:ascii="Times New Roman" w:hAnsi="Times New Roman"/>
          <w:lang w:val="en-GB"/>
        </w:rPr>
        <w:t xml:space="preserve">, </w:t>
      </w:r>
      <w:r w:rsidRPr="00972C58">
        <w:rPr>
          <w:rStyle w:val="hps"/>
          <w:rFonts w:ascii="Times New Roman" w:hAnsi="Times New Roman"/>
          <w:lang w:val="en-GB"/>
        </w:rPr>
        <w:t>in the manner specified</w:t>
      </w:r>
      <w:r w:rsidRPr="00972C58">
        <w:rPr>
          <w:rFonts w:ascii="Times New Roman" w:hAnsi="Times New Roman"/>
          <w:lang w:val="en-GB"/>
        </w:rPr>
        <w:t xml:space="preserve"> </w:t>
      </w:r>
      <w:r w:rsidRPr="00972C58">
        <w:rPr>
          <w:rStyle w:val="hps"/>
          <w:rFonts w:ascii="Times New Roman" w:hAnsi="Times New Roman"/>
          <w:lang w:val="en-GB"/>
        </w:rPr>
        <w:t xml:space="preserve">by the </w:t>
      </w:r>
      <w:r w:rsidRPr="00972C58">
        <w:rPr>
          <w:rFonts w:ascii="Times New Roman" w:hAnsi="Times New Roman"/>
          <w:lang w:val="en-GB"/>
        </w:rPr>
        <w:t xml:space="preserve">Contracting Authority, </w:t>
      </w:r>
      <w:r w:rsidRPr="00972C58">
        <w:rPr>
          <w:rStyle w:val="hps"/>
          <w:rFonts w:ascii="Times New Roman" w:hAnsi="Times New Roman"/>
          <w:lang w:val="en-GB"/>
        </w:rPr>
        <w:t>no later</w:t>
      </w:r>
      <w:r w:rsidRPr="00972C58">
        <w:rPr>
          <w:rFonts w:ascii="Times New Roman" w:hAnsi="Times New Roman"/>
          <w:lang w:val="en-GB"/>
        </w:rPr>
        <w:t xml:space="preserve"> </w:t>
      </w:r>
      <w:r w:rsidRPr="00972C58">
        <w:rPr>
          <w:rStyle w:val="hps"/>
          <w:rFonts w:ascii="Times New Roman" w:hAnsi="Times New Roman"/>
          <w:lang w:val="en-GB"/>
        </w:rPr>
        <w:t>than 21 days</w:t>
      </w:r>
      <w:r w:rsidRPr="00972C58">
        <w:rPr>
          <w:rFonts w:ascii="Times New Roman" w:hAnsi="Times New Roman"/>
          <w:lang w:val="en-GB"/>
        </w:rPr>
        <w:t xml:space="preserve"> </w:t>
      </w:r>
      <w:r w:rsidRPr="00972C58">
        <w:rPr>
          <w:rStyle w:val="hps"/>
          <w:rFonts w:ascii="Times New Roman" w:hAnsi="Times New Roman"/>
          <w:lang w:val="en-GB"/>
        </w:rPr>
        <w:t>from the date, on which the irregularities were claimed</w:t>
      </w:r>
      <w:r w:rsidRPr="00972C58">
        <w:rPr>
          <w:rFonts w:ascii="Times New Roman" w:hAnsi="Times New Roman"/>
          <w:lang w:val="en-GB"/>
        </w:rPr>
        <w:t xml:space="preserve">, subject to </w:t>
      </w:r>
      <w:r w:rsidRPr="00972C58">
        <w:rPr>
          <w:rStyle w:val="hps"/>
          <w:rFonts w:ascii="Times New Roman" w:hAnsi="Times New Roman"/>
          <w:lang w:val="en-GB"/>
        </w:rPr>
        <w:t>longer period</w:t>
      </w:r>
      <w:r w:rsidRPr="00972C58">
        <w:rPr>
          <w:rFonts w:ascii="Times New Roman" w:hAnsi="Times New Roman"/>
          <w:lang w:val="en-GB"/>
        </w:rPr>
        <w:t xml:space="preserve"> </w:t>
      </w:r>
      <w:r w:rsidRPr="00972C58">
        <w:rPr>
          <w:rStyle w:val="hps"/>
          <w:rFonts w:ascii="Times New Roman" w:hAnsi="Times New Roman"/>
          <w:lang w:val="en-GB"/>
        </w:rPr>
        <w:t>for removal of defects upon agreement with</w:t>
      </w:r>
      <w:r w:rsidRPr="00972C58">
        <w:rPr>
          <w:rFonts w:ascii="Times New Roman" w:hAnsi="Times New Roman"/>
          <w:lang w:val="en-GB"/>
        </w:rPr>
        <w:t xml:space="preserve"> the </w:t>
      </w:r>
      <w:r w:rsidRPr="00972C58">
        <w:rPr>
          <w:rStyle w:val="hps"/>
          <w:rFonts w:ascii="Times New Roman" w:hAnsi="Times New Roman"/>
          <w:lang w:val="en-GB"/>
        </w:rPr>
        <w:t>Contracting</w:t>
      </w:r>
      <w:r w:rsidRPr="00972C58">
        <w:rPr>
          <w:rFonts w:ascii="Times New Roman" w:hAnsi="Times New Roman"/>
          <w:lang w:val="en-GB"/>
        </w:rPr>
        <w:t xml:space="preserve"> </w:t>
      </w:r>
      <w:r w:rsidRPr="00972C58">
        <w:rPr>
          <w:rStyle w:val="hps"/>
          <w:rFonts w:ascii="Times New Roman" w:hAnsi="Times New Roman"/>
          <w:lang w:val="en-GB"/>
        </w:rPr>
        <w:t>Authority.</w:t>
      </w:r>
      <w:r w:rsidRPr="00972C58">
        <w:rPr>
          <w:rFonts w:ascii="Times New Roman" w:hAnsi="Times New Roman"/>
          <w:lang w:val="en-GB"/>
        </w:rPr>
        <w:t xml:space="preserve"> </w:t>
      </w:r>
    </w:p>
    <w:p w14:paraId="609F06F1" w14:textId="77777777" w:rsidR="00A72BDA" w:rsidRPr="00972C58" w:rsidRDefault="00A72BDA" w:rsidP="00A062F2">
      <w:pPr>
        <w:numPr>
          <w:ilvl w:val="6"/>
          <w:numId w:val="16"/>
        </w:numPr>
        <w:tabs>
          <w:tab w:val="clear" w:pos="0"/>
        </w:tabs>
        <w:suppressAutoHyphens/>
        <w:spacing w:after="0" w:line="240" w:lineRule="auto"/>
        <w:ind w:left="426" w:hanging="426"/>
        <w:jc w:val="both"/>
        <w:rPr>
          <w:rStyle w:val="WW8Num2z0"/>
          <w:rFonts w:ascii="Times New Roman" w:hAnsi="Times New Roman"/>
          <w:lang w:val="en-GB"/>
        </w:rPr>
      </w:pPr>
      <w:r w:rsidRPr="00972C58">
        <w:rPr>
          <w:rFonts w:ascii="Times New Roman" w:hAnsi="Times New Roman"/>
          <w:lang w:val="en-GB"/>
        </w:rPr>
        <w:t xml:space="preserve">Shall the </w:t>
      </w:r>
      <w:r w:rsidRPr="00972C58">
        <w:rPr>
          <w:rStyle w:val="hps"/>
          <w:rFonts w:ascii="Times New Roman" w:hAnsi="Times New Roman"/>
          <w:lang w:val="en-GB"/>
        </w:rPr>
        <w:t>Contractor fail to respond</w:t>
      </w:r>
      <w:r w:rsidRPr="00972C58">
        <w:rPr>
          <w:rFonts w:ascii="Times New Roman" w:hAnsi="Times New Roman"/>
          <w:lang w:val="en-GB"/>
        </w:rPr>
        <w:t xml:space="preserve"> </w:t>
      </w:r>
      <w:r w:rsidRPr="00972C58">
        <w:rPr>
          <w:rStyle w:val="hps"/>
          <w:rFonts w:ascii="Times New Roman" w:hAnsi="Times New Roman"/>
          <w:lang w:val="en-GB"/>
        </w:rPr>
        <w:t>to the</w:t>
      </w:r>
      <w:r w:rsidRPr="00972C58">
        <w:rPr>
          <w:rFonts w:ascii="Times New Roman" w:hAnsi="Times New Roman"/>
          <w:lang w:val="en-GB"/>
        </w:rPr>
        <w:t xml:space="preserve"> </w:t>
      </w:r>
      <w:r w:rsidRPr="00972C58">
        <w:rPr>
          <w:rStyle w:val="hps"/>
          <w:rFonts w:ascii="Times New Roman" w:hAnsi="Times New Roman"/>
          <w:lang w:val="en-GB"/>
        </w:rPr>
        <w:t>notice of</w:t>
      </w:r>
      <w:r w:rsidRPr="00972C58">
        <w:rPr>
          <w:rFonts w:ascii="Times New Roman" w:hAnsi="Times New Roman"/>
          <w:lang w:val="en-GB"/>
        </w:rPr>
        <w:t xml:space="preserve"> </w:t>
      </w:r>
      <w:r w:rsidRPr="00972C58">
        <w:rPr>
          <w:rStyle w:val="hps"/>
          <w:rFonts w:ascii="Times New Roman" w:hAnsi="Times New Roman"/>
          <w:lang w:val="en-GB"/>
        </w:rPr>
        <w:t>the irregularities</w:t>
      </w:r>
      <w:r w:rsidRPr="00972C58">
        <w:rPr>
          <w:rFonts w:ascii="Times New Roman" w:hAnsi="Times New Roman"/>
          <w:lang w:val="en-GB"/>
        </w:rPr>
        <w:t xml:space="preserve"> </w:t>
      </w:r>
      <w:r w:rsidRPr="00972C58">
        <w:rPr>
          <w:rStyle w:val="hps"/>
          <w:rFonts w:ascii="Times New Roman" w:hAnsi="Times New Roman"/>
          <w:lang w:val="en-GB"/>
        </w:rPr>
        <w:t>within 7</w:t>
      </w:r>
      <w:r w:rsidRPr="00972C58">
        <w:rPr>
          <w:rFonts w:ascii="Times New Roman" w:hAnsi="Times New Roman"/>
          <w:lang w:val="en-GB"/>
        </w:rPr>
        <w:t xml:space="preserve"> </w:t>
      </w:r>
      <w:r w:rsidRPr="00972C58">
        <w:rPr>
          <w:rStyle w:val="hps"/>
          <w:rFonts w:ascii="Times New Roman" w:hAnsi="Times New Roman"/>
          <w:lang w:val="en-GB"/>
        </w:rPr>
        <w:t>days of its receipt</w:t>
      </w:r>
      <w:r w:rsidRPr="00972C58">
        <w:rPr>
          <w:rFonts w:ascii="Times New Roman" w:hAnsi="Times New Roman"/>
          <w:lang w:val="en-GB"/>
        </w:rPr>
        <w:t xml:space="preserve">, it will be </w:t>
      </w:r>
      <w:r w:rsidRPr="00972C58">
        <w:rPr>
          <w:rStyle w:val="hps"/>
          <w:rFonts w:ascii="Times New Roman" w:hAnsi="Times New Roman"/>
          <w:lang w:val="en-GB"/>
        </w:rPr>
        <w:t>tantamount to</w:t>
      </w:r>
      <w:r w:rsidRPr="00972C58">
        <w:rPr>
          <w:rFonts w:ascii="Times New Roman" w:hAnsi="Times New Roman"/>
          <w:lang w:val="en-GB"/>
        </w:rPr>
        <w:t xml:space="preserve"> </w:t>
      </w:r>
      <w:r w:rsidRPr="00972C58">
        <w:rPr>
          <w:rStyle w:val="hps"/>
          <w:rFonts w:ascii="Times New Roman" w:hAnsi="Times New Roman"/>
          <w:lang w:val="en-GB"/>
        </w:rPr>
        <w:t>recognition of</w:t>
      </w:r>
      <w:r w:rsidRPr="00972C58">
        <w:rPr>
          <w:rFonts w:ascii="Times New Roman" w:hAnsi="Times New Roman"/>
          <w:lang w:val="en-GB"/>
        </w:rPr>
        <w:t xml:space="preserve"> </w:t>
      </w:r>
      <w:r w:rsidRPr="00972C58">
        <w:rPr>
          <w:rStyle w:val="hps"/>
          <w:rFonts w:ascii="Times New Roman" w:hAnsi="Times New Roman"/>
          <w:lang w:val="en-GB"/>
        </w:rPr>
        <w:t>the complaint</w:t>
      </w:r>
      <w:r w:rsidRPr="00972C58">
        <w:rPr>
          <w:rFonts w:ascii="Times New Roman" w:hAnsi="Times New Roman"/>
          <w:lang w:val="en-GB"/>
        </w:rPr>
        <w:t xml:space="preserve"> </w:t>
      </w:r>
      <w:r w:rsidRPr="00972C58">
        <w:rPr>
          <w:rStyle w:val="hps"/>
          <w:rFonts w:ascii="Times New Roman" w:hAnsi="Times New Roman"/>
          <w:lang w:val="en-GB"/>
        </w:rPr>
        <w:t>and Contractor’s</w:t>
      </w:r>
      <w:r w:rsidRPr="00972C58">
        <w:rPr>
          <w:rFonts w:ascii="Times New Roman" w:hAnsi="Times New Roman"/>
          <w:lang w:val="en-GB"/>
        </w:rPr>
        <w:t xml:space="preserve"> </w:t>
      </w:r>
      <w:r w:rsidRPr="00972C58">
        <w:rPr>
          <w:rStyle w:val="hps"/>
          <w:rFonts w:ascii="Times New Roman" w:hAnsi="Times New Roman"/>
          <w:lang w:val="en-GB"/>
        </w:rPr>
        <w:t>commitment to immediately remove</w:t>
      </w:r>
      <w:r w:rsidRPr="00972C58">
        <w:rPr>
          <w:rFonts w:ascii="Times New Roman" w:hAnsi="Times New Roman"/>
          <w:lang w:val="en-GB"/>
        </w:rPr>
        <w:t xml:space="preserve"> </w:t>
      </w:r>
      <w:r w:rsidRPr="00972C58">
        <w:rPr>
          <w:rStyle w:val="hps"/>
          <w:rFonts w:ascii="Times New Roman" w:hAnsi="Times New Roman"/>
          <w:lang w:val="en-GB"/>
        </w:rPr>
        <w:t>the irregularities.</w:t>
      </w:r>
      <w:r w:rsidRPr="00972C58">
        <w:rPr>
          <w:rStyle w:val="WW8Num2z0"/>
          <w:rFonts w:ascii="Times New Roman" w:hAnsi="Times New Roman"/>
          <w:lang w:val="en-GB"/>
        </w:rPr>
        <w:t xml:space="preserve"> </w:t>
      </w:r>
    </w:p>
    <w:p w14:paraId="4FDA3367" w14:textId="77777777" w:rsidR="00A72BDA" w:rsidRPr="00972C58" w:rsidRDefault="00A72BDA" w:rsidP="00A062F2">
      <w:pPr>
        <w:numPr>
          <w:ilvl w:val="6"/>
          <w:numId w:val="16"/>
        </w:numPr>
        <w:tabs>
          <w:tab w:val="clear" w:pos="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If the irregularities</w:t>
      </w:r>
      <w:r w:rsidRPr="00972C58">
        <w:rPr>
          <w:rFonts w:ascii="Times New Roman" w:hAnsi="Times New Roman"/>
          <w:lang w:val="en-GB"/>
        </w:rPr>
        <w:t xml:space="preserve"> cannot be </w:t>
      </w:r>
      <w:r w:rsidRPr="00972C58">
        <w:rPr>
          <w:rStyle w:val="hps"/>
          <w:rFonts w:ascii="Times New Roman" w:hAnsi="Times New Roman"/>
          <w:lang w:val="en-GB"/>
        </w:rPr>
        <w:t>removed</w:t>
      </w:r>
      <w:r w:rsidRPr="00972C58">
        <w:rPr>
          <w:rFonts w:ascii="Times New Roman" w:hAnsi="Times New Roman"/>
          <w:lang w:val="en-GB"/>
        </w:rPr>
        <w:t>, the Contractor shall deliver the</w:t>
      </w:r>
      <w:r w:rsidRPr="00972C58">
        <w:rPr>
          <w:rStyle w:val="hps"/>
          <w:rFonts w:ascii="Times New Roman" w:hAnsi="Times New Roman"/>
          <w:lang w:val="en-GB"/>
        </w:rPr>
        <w:t xml:space="preserve"> defect-free equipment within 21</w:t>
      </w:r>
      <w:r w:rsidRPr="00972C58">
        <w:rPr>
          <w:rFonts w:ascii="Times New Roman" w:hAnsi="Times New Roman"/>
          <w:lang w:val="en-GB"/>
        </w:rPr>
        <w:t xml:space="preserve"> </w:t>
      </w:r>
      <w:r w:rsidRPr="00972C58">
        <w:rPr>
          <w:rStyle w:val="hps"/>
          <w:rFonts w:ascii="Times New Roman" w:hAnsi="Times New Roman"/>
          <w:lang w:val="en-GB"/>
        </w:rPr>
        <w:t>days of</w:t>
      </w:r>
      <w:r w:rsidRPr="00972C58">
        <w:rPr>
          <w:rFonts w:ascii="Times New Roman" w:hAnsi="Times New Roman"/>
          <w:lang w:val="en-GB"/>
        </w:rPr>
        <w:t xml:space="preserve"> </w:t>
      </w:r>
      <w:r w:rsidRPr="00972C58">
        <w:rPr>
          <w:rStyle w:val="hps"/>
          <w:rFonts w:ascii="Times New Roman" w:hAnsi="Times New Roman"/>
          <w:lang w:val="en-GB"/>
        </w:rPr>
        <w:t>filing the complaint for the</w:t>
      </w:r>
      <w:r w:rsidRPr="00972C58">
        <w:rPr>
          <w:rFonts w:ascii="Times New Roman" w:hAnsi="Times New Roman"/>
          <w:lang w:val="en-GB"/>
        </w:rPr>
        <w:t xml:space="preserve"> </w:t>
      </w:r>
      <w:r w:rsidRPr="00972C58">
        <w:rPr>
          <w:rStyle w:val="hps"/>
          <w:rFonts w:ascii="Times New Roman" w:hAnsi="Times New Roman"/>
          <w:lang w:val="en-GB"/>
        </w:rPr>
        <w:t>remuneration provided for</w:t>
      </w:r>
      <w:r w:rsidRPr="00972C58">
        <w:rPr>
          <w:rFonts w:ascii="Times New Roman" w:hAnsi="Times New Roman"/>
          <w:lang w:val="en-GB"/>
        </w:rPr>
        <w:t xml:space="preserve"> hereto.</w:t>
      </w:r>
      <w:r w:rsidRPr="00972C58">
        <w:rPr>
          <w:rStyle w:val="hps"/>
          <w:rFonts w:ascii="Times New Roman" w:hAnsi="Times New Roman"/>
          <w:lang w:val="en-GB"/>
        </w:rPr>
        <w:t xml:space="preserve"> </w:t>
      </w:r>
    </w:p>
    <w:p w14:paraId="00F2D535" w14:textId="77777777" w:rsidR="00A72BDA" w:rsidRPr="00972C58" w:rsidRDefault="00A72BDA" w:rsidP="00A72BDA">
      <w:pPr>
        <w:spacing w:after="0" w:line="240" w:lineRule="auto"/>
        <w:ind w:left="425"/>
        <w:jc w:val="both"/>
        <w:rPr>
          <w:rFonts w:ascii="Times New Roman" w:hAnsi="Times New Roman"/>
          <w:lang w:val="en-GB"/>
        </w:rPr>
      </w:pPr>
    </w:p>
    <w:p w14:paraId="7EE9FD1C"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6</w:t>
      </w:r>
    </w:p>
    <w:p w14:paraId="71A0177A" w14:textId="77777777" w:rsidR="00A72BDA" w:rsidRPr="00972C58"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972C58">
        <w:rPr>
          <w:rFonts w:ascii="Times New Roman" w:hAnsi="Times New Roman"/>
          <w:lang w:val="en-GB"/>
        </w:rPr>
        <w:t>The subject of the Contract shall be performed by the Contractor without / with the assistance of a subcontractor (</w:t>
      </w:r>
      <w:r w:rsidRPr="00972C58">
        <w:rPr>
          <w:rFonts w:ascii="Times New Roman" w:hAnsi="Times New Roman"/>
          <w:i/>
          <w:lang w:val="en-GB"/>
        </w:rPr>
        <w:t>delete as appropriate)</w:t>
      </w:r>
      <w:r w:rsidRPr="00972C58">
        <w:rPr>
          <w:rFonts w:ascii="Times New Roman" w:hAnsi="Times New Roman"/>
          <w:lang w:val="en-GB"/>
        </w:rPr>
        <w:t xml:space="preserve"> ……………………… with respect to …………………………. .</w:t>
      </w:r>
    </w:p>
    <w:p w14:paraId="25B195E3" w14:textId="77777777" w:rsidR="00A72BDA" w:rsidRPr="00972C58"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972C58">
        <w:rPr>
          <w:rFonts w:ascii="Times New Roman" w:hAnsi="Times New Roman"/>
          <w:lang w:val="en-GB"/>
        </w:rPr>
        <w:t>The Contractor may perform the subject of the Contract with the assistance of a subcontractor if he makes a subcontract in writing or otherwise null and void.</w:t>
      </w:r>
    </w:p>
    <w:p w14:paraId="28CFF4F7" w14:textId="77777777" w:rsidR="00A72BDA" w:rsidRPr="00972C58"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972C58">
        <w:rPr>
          <w:rFonts w:ascii="Times New Roman" w:hAnsi="Times New Roman"/>
          <w:lang w:val="en-GB"/>
        </w:rPr>
        <w:t>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Contract Notice.</w:t>
      </w:r>
    </w:p>
    <w:p w14:paraId="4CF576DB" w14:textId="77777777" w:rsidR="00A72BDA" w:rsidRPr="00972C58"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972C58">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7FDD8233" w14:textId="77777777" w:rsidR="00A72BDA" w:rsidRPr="00972C58"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972C58">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6FD8EC24" w14:textId="77777777" w:rsidR="00A72BDA" w:rsidRPr="00972C58" w:rsidRDefault="00A72BDA" w:rsidP="00A72BDA">
      <w:pPr>
        <w:spacing w:after="0" w:line="240" w:lineRule="auto"/>
        <w:jc w:val="center"/>
        <w:rPr>
          <w:rFonts w:ascii="Times New Roman" w:hAnsi="Times New Roman"/>
          <w:b/>
          <w:lang w:val="en-GB"/>
        </w:rPr>
      </w:pPr>
    </w:p>
    <w:p w14:paraId="6FE8069A"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7</w:t>
      </w:r>
    </w:p>
    <w:p w14:paraId="335246F2" w14:textId="77777777" w:rsidR="00A72BDA" w:rsidRPr="00972C58" w:rsidRDefault="00A72BDA" w:rsidP="00A062F2">
      <w:pPr>
        <w:numPr>
          <w:ilvl w:val="6"/>
          <w:numId w:val="17"/>
        </w:numPr>
        <w:tabs>
          <w:tab w:val="clear" w:pos="9360"/>
        </w:tabs>
        <w:suppressAutoHyphens/>
        <w:spacing w:after="0" w:line="240" w:lineRule="auto"/>
        <w:ind w:left="426" w:hanging="426"/>
        <w:jc w:val="both"/>
        <w:rPr>
          <w:rFonts w:ascii="Times New Roman" w:hAnsi="Times New Roman"/>
          <w:lang w:val="en-GB"/>
        </w:rPr>
      </w:pPr>
      <w:r w:rsidRPr="00972C58">
        <w:rPr>
          <w:rStyle w:val="hps"/>
          <w:rFonts w:ascii="Times New Roman" w:hAnsi="Times New Roman"/>
          <w:lang w:val="en-GB"/>
        </w:rPr>
        <w:t>The Contractor shall pay</w:t>
      </w:r>
      <w:r w:rsidRPr="00972C58">
        <w:rPr>
          <w:rFonts w:ascii="Times New Roman" w:hAnsi="Times New Roman"/>
          <w:lang w:val="en-GB"/>
        </w:rPr>
        <w:t xml:space="preserve"> to the Contracting Authority </w:t>
      </w:r>
      <w:r w:rsidRPr="00972C58">
        <w:rPr>
          <w:rStyle w:val="hps"/>
          <w:rFonts w:ascii="Times New Roman" w:hAnsi="Times New Roman"/>
          <w:lang w:val="en-GB"/>
        </w:rPr>
        <w:t>stipulated penalties in the amount of:</w:t>
      </w:r>
    </w:p>
    <w:p w14:paraId="76787546" w14:textId="77777777" w:rsidR="00A72BDA" w:rsidRPr="00972C58" w:rsidRDefault="00A72BDA" w:rsidP="00A062F2">
      <w:pPr>
        <w:numPr>
          <w:ilvl w:val="0"/>
          <w:numId w:val="18"/>
        </w:numPr>
        <w:suppressAutoHyphens/>
        <w:spacing w:after="0" w:line="240" w:lineRule="auto"/>
        <w:ind w:hanging="498"/>
        <w:jc w:val="both"/>
        <w:rPr>
          <w:rFonts w:ascii="Times New Roman" w:hAnsi="Times New Roman"/>
          <w:lang w:val="en-GB"/>
        </w:rPr>
      </w:pPr>
      <w:r w:rsidRPr="00972C58">
        <w:rPr>
          <w:rStyle w:val="hps"/>
          <w:rFonts w:ascii="Times New Roman" w:hAnsi="Times New Roman"/>
          <w:lang w:val="en-GB"/>
        </w:rPr>
        <w:t>0.2</w:t>
      </w:r>
      <w:r w:rsidRPr="00972C58">
        <w:rPr>
          <w:rStyle w:val="hps"/>
          <w:rFonts w:ascii="Times New Roman" w:hAnsi="Times New Roman"/>
        </w:rPr>
        <w:t xml:space="preserve">% </w:t>
      </w:r>
      <w:r w:rsidRPr="00972C58">
        <w:rPr>
          <w:rStyle w:val="hps"/>
          <w:rFonts w:ascii="Times New Roman" w:hAnsi="Times New Roman"/>
          <w:lang w:val="en-GB"/>
        </w:rPr>
        <w:t>of</w:t>
      </w:r>
      <w:r w:rsidRPr="00972C58">
        <w:rPr>
          <w:rStyle w:val="hps"/>
          <w:rFonts w:ascii="Times New Roman" w:hAnsi="Times New Roman"/>
        </w:rPr>
        <w:t xml:space="preserve"> </w:t>
      </w:r>
      <w:r w:rsidRPr="00972C58">
        <w:rPr>
          <w:rStyle w:val="hps"/>
          <w:rFonts w:ascii="Times New Roman" w:hAnsi="Times New Roman"/>
          <w:lang w:val="en-GB"/>
        </w:rPr>
        <w:t>the net value</w:t>
      </w:r>
      <w:r w:rsidRPr="00972C58">
        <w:rPr>
          <w:rStyle w:val="hps"/>
          <w:rFonts w:ascii="Times New Roman" w:hAnsi="Times New Roman"/>
        </w:rPr>
        <w:t xml:space="preserve"> </w:t>
      </w:r>
      <w:r w:rsidRPr="00972C58">
        <w:rPr>
          <w:rStyle w:val="hps"/>
          <w:rFonts w:ascii="Times New Roman" w:hAnsi="Times New Roman"/>
          <w:lang w:val="en-GB"/>
        </w:rPr>
        <w:t>of the Contract</w:t>
      </w:r>
      <w:r w:rsidRPr="00972C58">
        <w:rPr>
          <w:rStyle w:val="hps"/>
          <w:rFonts w:ascii="Times New Roman" w:hAnsi="Times New Roman"/>
        </w:rPr>
        <w:t xml:space="preserve"> </w:t>
      </w:r>
      <w:r w:rsidRPr="00972C58">
        <w:rPr>
          <w:rStyle w:val="hps"/>
          <w:rFonts w:ascii="Times New Roman" w:hAnsi="Times New Roman"/>
          <w:lang w:val="en-GB"/>
        </w:rPr>
        <w:t>for</w:t>
      </w:r>
      <w:r w:rsidRPr="00972C58">
        <w:rPr>
          <w:rStyle w:val="hps"/>
          <w:rFonts w:ascii="Times New Roman" w:hAnsi="Times New Roman"/>
        </w:rPr>
        <w:t xml:space="preserve"> </w:t>
      </w:r>
      <w:r w:rsidRPr="00972C58">
        <w:rPr>
          <w:rStyle w:val="hps"/>
          <w:rFonts w:ascii="Times New Roman" w:hAnsi="Times New Roman"/>
          <w:lang w:val="en-GB"/>
        </w:rPr>
        <w:t>each day of default</w:t>
      </w:r>
      <w:r w:rsidRPr="00972C58">
        <w:rPr>
          <w:rStyle w:val="hps"/>
          <w:rFonts w:ascii="Times New Roman" w:hAnsi="Times New Roman"/>
        </w:rPr>
        <w:t xml:space="preserve"> </w:t>
      </w:r>
      <w:r w:rsidRPr="00972C58">
        <w:rPr>
          <w:rStyle w:val="hps"/>
          <w:rFonts w:ascii="Times New Roman" w:hAnsi="Times New Roman"/>
          <w:lang w:val="en-GB"/>
        </w:rPr>
        <w:t>in delivery</w:t>
      </w:r>
      <w:r w:rsidRPr="00972C58">
        <w:rPr>
          <w:rStyle w:val="hps"/>
          <w:rFonts w:ascii="Times New Roman" w:hAnsi="Times New Roman"/>
        </w:rPr>
        <w:t xml:space="preserve"> </w:t>
      </w:r>
      <w:r w:rsidRPr="00972C58">
        <w:rPr>
          <w:rStyle w:val="hps"/>
          <w:rFonts w:ascii="Times New Roman" w:hAnsi="Times New Roman"/>
          <w:lang w:val="en-GB"/>
        </w:rPr>
        <w:t>of the object of the Contract;</w:t>
      </w:r>
    </w:p>
    <w:p w14:paraId="0637E396" w14:textId="77777777" w:rsidR="00A72BDA" w:rsidRPr="00972C58" w:rsidRDefault="00A72BDA" w:rsidP="00A062F2">
      <w:pPr>
        <w:numPr>
          <w:ilvl w:val="0"/>
          <w:numId w:val="18"/>
        </w:numPr>
        <w:suppressAutoHyphens/>
        <w:spacing w:after="0" w:line="240" w:lineRule="auto"/>
        <w:ind w:hanging="498"/>
        <w:jc w:val="both"/>
        <w:rPr>
          <w:rFonts w:ascii="Times New Roman" w:hAnsi="Times New Roman"/>
          <w:lang w:val="en-GB"/>
        </w:rPr>
      </w:pPr>
      <w:r w:rsidRPr="00972C58">
        <w:rPr>
          <w:rStyle w:val="hps"/>
          <w:rFonts w:ascii="Times New Roman" w:hAnsi="Times New Roman"/>
          <w:lang w:val="en-GB"/>
        </w:rPr>
        <w:t>0.2</w:t>
      </w:r>
      <w:r w:rsidRPr="00972C58">
        <w:rPr>
          <w:rFonts w:ascii="Times New Roman" w:hAnsi="Times New Roman"/>
          <w:lang w:val="en-GB"/>
        </w:rPr>
        <w:t xml:space="preserve">% </w:t>
      </w:r>
      <w:r w:rsidRPr="00972C58">
        <w:rPr>
          <w:rStyle w:val="hps"/>
          <w:rFonts w:ascii="Times New Roman" w:hAnsi="Times New Roman"/>
          <w:lang w:val="en-GB"/>
        </w:rPr>
        <w:t>of</w:t>
      </w:r>
      <w:r w:rsidRPr="00972C58">
        <w:rPr>
          <w:rFonts w:ascii="Times New Roman" w:hAnsi="Times New Roman"/>
          <w:lang w:val="en-GB"/>
        </w:rPr>
        <w:t xml:space="preserve"> </w:t>
      </w:r>
      <w:r w:rsidRPr="00972C58">
        <w:rPr>
          <w:rStyle w:val="hps"/>
          <w:rFonts w:ascii="Times New Roman" w:hAnsi="Times New Roman"/>
          <w:lang w:val="en-GB"/>
        </w:rPr>
        <w:t>the net value</w:t>
      </w:r>
      <w:r w:rsidRPr="00972C58">
        <w:rPr>
          <w:rFonts w:ascii="Times New Roman" w:hAnsi="Times New Roman"/>
          <w:lang w:val="en-GB"/>
        </w:rPr>
        <w:t xml:space="preserve"> </w:t>
      </w:r>
      <w:r w:rsidRPr="00972C58">
        <w:rPr>
          <w:rStyle w:val="hps"/>
          <w:rFonts w:ascii="Times New Roman" w:hAnsi="Times New Roman"/>
          <w:lang w:val="en-GB"/>
        </w:rPr>
        <w:t>of the Contract for</w:t>
      </w:r>
      <w:r w:rsidRPr="00972C58">
        <w:rPr>
          <w:rFonts w:ascii="Times New Roman" w:hAnsi="Times New Roman"/>
          <w:lang w:val="en-GB"/>
        </w:rPr>
        <w:t xml:space="preserve"> </w:t>
      </w:r>
      <w:r w:rsidRPr="00972C58">
        <w:rPr>
          <w:rStyle w:val="hps"/>
          <w:rFonts w:ascii="Times New Roman" w:hAnsi="Times New Roman"/>
          <w:lang w:val="en-GB"/>
        </w:rPr>
        <w:t>each day of default</w:t>
      </w:r>
      <w:r w:rsidRPr="00972C58">
        <w:rPr>
          <w:rStyle w:val="hps"/>
          <w:rFonts w:ascii="Times New Roman" w:hAnsi="Times New Roman"/>
        </w:rPr>
        <w:t xml:space="preserve"> </w:t>
      </w:r>
      <w:r w:rsidRPr="00972C58">
        <w:rPr>
          <w:rStyle w:val="hps"/>
          <w:rFonts w:ascii="Times New Roman" w:hAnsi="Times New Roman"/>
          <w:lang w:val="en-GB"/>
        </w:rPr>
        <w:t>in removal of defects</w:t>
      </w:r>
      <w:r w:rsidRPr="00972C58">
        <w:rPr>
          <w:rFonts w:ascii="Times New Roman" w:hAnsi="Times New Roman"/>
          <w:lang w:val="en-GB"/>
        </w:rPr>
        <w:t xml:space="preserve"> </w:t>
      </w:r>
      <w:r w:rsidRPr="00972C58">
        <w:rPr>
          <w:rStyle w:val="hps"/>
          <w:rFonts w:ascii="Times New Roman" w:hAnsi="Times New Roman"/>
          <w:lang w:val="en-GB"/>
        </w:rPr>
        <w:t>found during</w:t>
      </w:r>
      <w:r w:rsidRPr="00972C58">
        <w:rPr>
          <w:rFonts w:ascii="Times New Roman" w:hAnsi="Times New Roman"/>
          <w:lang w:val="en-GB"/>
        </w:rPr>
        <w:t xml:space="preserve"> </w:t>
      </w:r>
      <w:r w:rsidRPr="00972C58">
        <w:rPr>
          <w:rStyle w:val="hps"/>
          <w:rFonts w:ascii="Times New Roman" w:hAnsi="Times New Roman"/>
          <w:lang w:val="en-GB"/>
        </w:rPr>
        <w:t>or</w:t>
      </w:r>
      <w:r w:rsidRPr="00972C58">
        <w:rPr>
          <w:rFonts w:ascii="Times New Roman" w:hAnsi="Times New Roman"/>
          <w:lang w:val="en-GB"/>
        </w:rPr>
        <w:t xml:space="preserve"> </w:t>
      </w:r>
      <w:r w:rsidRPr="00972C58">
        <w:rPr>
          <w:rStyle w:val="hps"/>
          <w:rFonts w:ascii="Times New Roman" w:hAnsi="Times New Roman"/>
          <w:lang w:val="en-GB"/>
        </w:rPr>
        <w:t>after the acceptance</w:t>
      </w:r>
      <w:r w:rsidRPr="00972C58">
        <w:rPr>
          <w:rFonts w:ascii="Times New Roman" w:hAnsi="Times New Roman"/>
          <w:lang w:val="en-GB"/>
        </w:rPr>
        <w:t xml:space="preserve"> </w:t>
      </w:r>
      <w:r w:rsidRPr="00972C58">
        <w:rPr>
          <w:rStyle w:val="hps"/>
          <w:rFonts w:ascii="Times New Roman" w:hAnsi="Times New Roman"/>
          <w:lang w:val="en-GB"/>
        </w:rPr>
        <w:t>of the object hereof</w:t>
      </w:r>
      <w:r w:rsidRPr="00972C58">
        <w:rPr>
          <w:rFonts w:ascii="Times New Roman" w:hAnsi="Times New Roman"/>
          <w:lang w:val="en-GB"/>
        </w:rPr>
        <w:t>;</w:t>
      </w:r>
    </w:p>
    <w:p w14:paraId="2922AD5D" w14:textId="77777777" w:rsidR="00A72BDA" w:rsidRPr="00972C58" w:rsidRDefault="00A062F2" w:rsidP="00A062F2">
      <w:pPr>
        <w:numPr>
          <w:ilvl w:val="0"/>
          <w:numId w:val="18"/>
        </w:numPr>
        <w:suppressAutoHyphens/>
        <w:spacing w:after="0" w:line="240" w:lineRule="auto"/>
        <w:ind w:hanging="498"/>
        <w:jc w:val="both"/>
        <w:rPr>
          <w:rFonts w:ascii="Times New Roman" w:hAnsi="Times New Roman"/>
          <w:lang w:val="en-GB"/>
        </w:rPr>
      </w:pPr>
      <w:r w:rsidRPr="00972C58">
        <w:rPr>
          <w:rStyle w:val="hps"/>
          <w:rFonts w:ascii="Times New Roman" w:hAnsi="Times New Roman"/>
          <w:lang w:val="en-GB"/>
        </w:rPr>
        <w:t>1</w:t>
      </w:r>
      <w:r w:rsidR="00A72BDA" w:rsidRPr="00972C58">
        <w:rPr>
          <w:rStyle w:val="hps"/>
          <w:rFonts w:ascii="Times New Roman" w:hAnsi="Times New Roman"/>
          <w:lang w:val="en-GB"/>
        </w:rPr>
        <w:t>0%</w:t>
      </w:r>
      <w:r w:rsidR="00A72BDA" w:rsidRPr="00972C58">
        <w:rPr>
          <w:rFonts w:ascii="Times New Roman" w:hAnsi="Times New Roman"/>
          <w:lang w:val="en-GB"/>
        </w:rPr>
        <w:t xml:space="preserve"> </w:t>
      </w:r>
      <w:r w:rsidR="00A72BDA" w:rsidRPr="00972C58">
        <w:rPr>
          <w:rStyle w:val="hps"/>
          <w:rFonts w:ascii="Times New Roman" w:hAnsi="Times New Roman"/>
          <w:lang w:val="en-GB"/>
        </w:rPr>
        <w:t>of</w:t>
      </w:r>
      <w:r w:rsidR="00A72BDA" w:rsidRPr="00972C58">
        <w:rPr>
          <w:rFonts w:ascii="Times New Roman" w:hAnsi="Times New Roman"/>
          <w:lang w:val="en-GB"/>
        </w:rPr>
        <w:t xml:space="preserve"> </w:t>
      </w:r>
      <w:r w:rsidR="00A72BDA" w:rsidRPr="00972C58">
        <w:rPr>
          <w:rStyle w:val="hps"/>
          <w:rFonts w:ascii="Times New Roman" w:hAnsi="Times New Roman"/>
          <w:lang w:val="en-GB"/>
        </w:rPr>
        <w:t>the net value of</w:t>
      </w:r>
      <w:r w:rsidR="00A72BDA" w:rsidRPr="00972C58">
        <w:rPr>
          <w:rFonts w:ascii="Times New Roman" w:hAnsi="Times New Roman"/>
          <w:lang w:val="en-GB"/>
        </w:rPr>
        <w:t xml:space="preserve"> </w:t>
      </w:r>
      <w:r w:rsidR="00A72BDA" w:rsidRPr="00972C58">
        <w:rPr>
          <w:rStyle w:val="hps"/>
          <w:rFonts w:ascii="Times New Roman" w:hAnsi="Times New Roman"/>
          <w:lang w:val="en-GB"/>
        </w:rPr>
        <w:t>the remuneration for</w:t>
      </w:r>
      <w:r w:rsidR="00A72BDA" w:rsidRPr="00972C58">
        <w:rPr>
          <w:rFonts w:ascii="Times New Roman" w:hAnsi="Times New Roman"/>
          <w:lang w:val="en-GB"/>
        </w:rPr>
        <w:t xml:space="preserve"> </w:t>
      </w:r>
      <w:r w:rsidR="00A72BDA" w:rsidRPr="00972C58">
        <w:rPr>
          <w:rStyle w:val="hps"/>
          <w:rFonts w:ascii="Times New Roman" w:hAnsi="Times New Roman"/>
          <w:lang w:val="en-GB"/>
        </w:rPr>
        <w:t>the withdrawal by</w:t>
      </w:r>
      <w:r w:rsidR="00A72BDA" w:rsidRPr="00972C58">
        <w:rPr>
          <w:rFonts w:ascii="Times New Roman" w:hAnsi="Times New Roman"/>
          <w:lang w:val="en-GB"/>
        </w:rPr>
        <w:t xml:space="preserve"> </w:t>
      </w:r>
      <w:r w:rsidR="00A72BDA" w:rsidRPr="00972C58">
        <w:rPr>
          <w:rStyle w:val="hps"/>
          <w:rFonts w:ascii="Times New Roman" w:hAnsi="Times New Roman"/>
          <w:lang w:val="en-GB"/>
        </w:rPr>
        <w:t>the Contractor</w:t>
      </w:r>
      <w:r w:rsidR="00A72BDA" w:rsidRPr="00972C58">
        <w:rPr>
          <w:rFonts w:ascii="Times New Roman" w:hAnsi="Times New Roman"/>
          <w:lang w:val="en-GB"/>
        </w:rPr>
        <w:t xml:space="preserve"> </w:t>
      </w:r>
      <w:r w:rsidR="00A72BDA" w:rsidRPr="00972C58">
        <w:rPr>
          <w:rStyle w:val="hps"/>
          <w:rFonts w:ascii="Times New Roman" w:hAnsi="Times New Roman"/>
          <w:lang w:val="en-GB"/>
        </w:rPr>
        <w:t>from</w:t>
      </w:r>
      <w:r w:rsidR="00A72BDA" w:rsidRPr="00972C58">
        <w:rPr>
          <w:rFonts w:ascii="Times New Roman" w:hAnsi="Times New Roman"/>
          <w:lang w:val="en-GB"/>
        </w:rPr>
        <w:t xml:space="preserve"> </w:t>
      </w:r>
      <w:r w:rsidR="00A72BDA" w:rsidRPr="00972C58">
        <w:rPr>
          <w:rStyle w:val="hps"/>
          <w:rFonts w:ascii="Times New Roman" w:hAnsi="Times New Roman"/>
          <w:lang w:val="en-GB"/>
        </w:rPr>
        <w:t>the Contract</w:t>
      </w:r>
      <w:r w:rsidR="00A72BDA" w:rsidRPr="00972C58">
        <w:rPr>
          <w:rFonts w:ascii="Times New Roman" w:hAnsi="Times New Roman"/>
          <w:lang w:val="en-GB"/>
        </w:rPr>
        <w:t xml:space="preserve"> </w:t>
      </w:r>
      <w:r w:rsidR="00A72BDA" w:rsidRPr="00972C58">
        <w:rPr>
          <w:rStyle w:val="hps"/>
          <w:rFonts w:ascii="Times New Roman" w:hAnsi="Times New Roman"/>
          <w:lang w:val="en-GB"/>
        </w:rPr>
        <w:t>for reasons</w:t>
      </w:r>
      <w:r w:rsidR="00A72BDA" w:rsidRPr="00972C58">
        <w:rPr>
          <w:rFonts w:ascii="Times New Roman" w:hAnsi="Times New Roman"/>
          <w:lang w:val="en-GB"/>
        </w:rPr>
        <w:t xml:space="preserve"> </w:t>
      </w:r>
      <w:r w:rsidR="00A72BDA" w:rsidRPr="00972C58">
        <w:rPr>
          <w:rStyle w:val="hps"/>
          <w:rFonts w:ascii="Times New Roman" w:hAnsi="Times New Roman"/>
          <w:lang w:val="en-GB"/>
        </w:rPr>
        <w:t>not</w:t>
      </w:r>
      <w:r w:rsidR="00A72BDA" w:rsidRPr="00972C58">
        <w:rPr>
          <w:rFonts w:ascii="Times New Roman" w:hAnsi="Times New Roman"/>
          <w:lang w:val="en-GB"/>
        </w:rPr>
        <w:t xml:space="preserve"> </w:t>
      </w:r>
      <w:r w:rsidR="00A72BDA" w:rsidRPr="00972C58">
        <w:rPr>
          <w:rStyle w:val="hps"/>
          <w:rFonts w:ascii="Times New Roman" w:hAnsi="Times New Roman"/>
          <w:lang w:val="en-GB"/>
        </w:rPr>
        <w:t xml:space="preserve">attributable to the </w:t>
      </w:r>
      <w:r w:rsidR="00A72BDA" w:rsidRPr="00972C58">
        <w:rPr>
          <w:rFonts w:ascii="Times New Roman" w:hAnsi="Times New Roman"/>
          <w:lang w:val="en-GB"/>
        </w:rPr>
        <w:t>Contracting Authority;</w:t>
      </w:r>
    </w:p>
    <w:p w14:paraId="32618148" w14:textId="77777777" w:rsidR="00A72BDA" w:rsidRPr="00972C58" w:rsidRDefault="00A062F2" w:rsidP="00A062F2">
      <w:pPr>
        <w:numPr>
          <w:ilvl w:val="0"/>
          <w:numId w:val="18"/>
        </w:numPr>
        <w:suppressAutoHyphens/>
        <w:spacing w:after="0" w:line="240" w:lineRule="auto"/>
        <w:ind w:hanging="498"/>
        <w:jc w:val="both"/>
        <w:rPr>
          <w:rFonts w:ascii="Times New Roman" w:hAnsi="Times New Roman"/>
          <w:lang w:val="en-GB"/>
        </w:rPr>
      </w:pPr>
      <w:r w:rsidRPr="00972C58">
        <w:rPr>
          <w:rStyle w:val="hps"/>
          <w:rFonts w:ascii="Times New Roman" w:hAnsi="Times New Roman"/>
          <w:lang w:val="en-GB"/>
        </w:rPr>
        <w:t>1</w:t>
      </w:r>
      <w:r w:rsidR="00A72BDA" w:rsidRPr="00972C58">
        <w:rPr>
          <w:rStyle w:val="hps"/>
          <w:rFonts w:ascii="Times New Roman" w:hAnsi="Times New Roman"/>
          <w:lang w:val="en-GB"/>
        </w:rPr>
        <w:t>0</w:t>
      </w:r>
      <w:r w:rsidR="00A72BDA" w:rsidRPr="00972C58">
        <w:rPr>
          <w:rFonts w:ascii="Times New Roman" w:hAnsi="Times New Roman"/>
          <w:lang w:val="en-GB"/>
        </w:rPr>
        <w:t xml:space="preserve">% </w:t>
      </w:r>
      <w:r w:rsidR="00A72BDA" w:rsidRPr="00972C58">
        <w:rPr>
          <w:rStyle w:val="hps"/>
          <w:rFonts w:ascii="Times New Roman" w:hAnsi="Times New Roman"/>
          <w:lang w:val="en-GB"/>
        </w:rPr>
        <w:t>of</w:t>
      </w:r>
      <w:r w:rsidR="00A72BDA" w:rsidRPr="00972C58">
        <w:rPr>
          <w:rFonts w:ascii="Times New Roman" w:hAnsi="Times New Roman"/>
          <w:lang w:val="en-GB"/>
        </w:rPr>
        <w:t xml:space="preserve"> </w:t>
      </w:r>
      <w:r w:rsidR="00A72BDA" w:rsidRPr="00972C58">
        <w:rPr>
          <w:rStyle w:val="hps"/>
          <w:rFonts w:ascii="Times New Roman" w:hAnsi="Times New Roman"/>
          <w:lang w:val="en-GB"/>
        </w:rPr>
        <w:t>the net value</w:t>
      </w:r>
      <w:r w:rsidR="00A72BDA" w:rsidRPr="00972C58">
        <w:rPr>
          <w:rFonts w:ascii="Times New Roman" w:hAnsi="Times New Roman"/>
          <w:lang w:val="en-GB"/>
        </w:rPr>
        <w:t xml:space="preserve"> </w:t>
      </w:r>
      <w:r w:rsidR="00A72BDA" w:rsidRPr="00972C58">
        <w:rPr>
          <w:rStyle w:val="hps"/>
          <w:rFonts w:ascii="Times New Roman" w:hAnsi="Times New Roman"/>
          <w:lang w:val="en-GB"/>
        </w:rPr>
        <w:t>of remuneration</w:t>
      </w:r>
      <w:r w:rsidR="00A72BDA" w:rsidRPr="00972C58">
        <w:rPr>
          <w:rFonts w:ascii="Times New Roman" w:hAnsi="Times New Roman"/>
          <w:lang w:val="en-GB"/>
        </w:rPr>
        <w:t xml:space="preserve"> </w:t>
      </w:r>
      <w:r w:rsidR="00A72BDA" w:rsidRPr="00972C58">
        <w:rPr>
          <w:rStyle w:val="hps"/>
          <w:rFonts w:ascii="Times New Roman" w:hAnsi="Times New Roman"/>
          <w:lang w:val="en-GB"/>
        </w:rPr>
        <w:t>for</w:t>
      </w:r>
      <w:r w:rsidR="00A72BDA" w:rsidRPr="00972C58">
        <w:rPr>
          <w:rFonts w:ascii="Times New Roman" w:hAnsi="Times New Roman"/>
          <w:lang w:val="en-GB"/>
        </w:rPr>
        <w:t xml:space="preserve"> </w:t>
      </w:r>
      <w:r w:rsidR="00A72BDA" w:rsidRPr="00972C58">
        <w:rPr>
          <w:rStyle w:val="hps"/>
          <w:rFonts w:ascii="Times New Roman" w:hAnsi="Times New Roman"/>
          <w:lang w:val="en-GB"/>
        </w:rPr>
        <w:t>the withdrawal by</w:t>
      </w:r>
      <w:r w:rsidR="00A72BDA" w:rsidRPr="00972C58">
        <w:rPr>
          <w:rFonts w:ascii="Times New Roman" w:hAnsi="Times New Roman"/>
          <w:lang w:val="en-GB"/>
        </w:rPr>
        <w:t xml:space="preserve"> </w:t>
      </w:r>
      <w:r w:rsidR="00A72BDA" w:rsidRPr="00972C58">
        <w:rPr>
          <w:rStyle w:val="hps"/>
          <w:rFonts w:ascii="Times New Roman" w:hAnsi="Times New Roman"/>
          <w:lang w:val="en-GB"/>
        </w:rPr>
        <w:t>the Contractor</w:t>
      </w:r>
      <w:r w:rsidR="00A72BDA" w:rsidRPr="00972C58">
        <w:rPr>
          <w:rFonts w:ascii="Times New Roman" w:hAnsi="Times New Roman"/>
          <w:lang w:val="en-GB"/>
        </w:rPr>
        <w:t xml:space="preserve"> </w:t>
      </w:r>
      <w:r w:rsidR="00A72BDA" w:rsidRPr="00972C58">
        <w:rPr>
          <w:rStyle w:val="hps"/>
          <w:rFonts w:ascii="Times New Roman" w:hAnsi="Times New Roman"/>
          <w:lang w:val="en-GB"/>
        </w:rPr>
        <w:t>from the Contract</w:t>
      </w:r>
      <w:r w:rsidR="00A72BDA" w:rsidRPr="00972C58">
        <w:rPr>
          <w:rFonts w:ascii="Times New Roman" w:hAnsi="Times New Roman"/>
          <w:lang w:val="en-GB"/>
        </w:rPr>
        <w:t xml:space="preserve"> </w:t>
      </w:r>
      <w:r w:rsidR="00A72BDA" w:rsidRPr="00972C58">
        <w:rPr>
          <w:rStyle w:val="hps"/>
          <w:rFonts w:ascii="Times New Roman" w:hAnsi="Times New Roman"/>
          <w:lang w:val="en-GB"/>
        </w:rPr>
        <w:t>for reasons</w:t>
      </w:r>
      <w:r w:rsidR="00A72BDA" w:rsidRPr="00972C58">
        <w:rPr>
          <w:rFonts w:ascii="Times New Roman" w:hAnsi="Times New Roman"/>
          <w:lang w:val="en-GB"/>
        </w:rPr>
        <w:t xml:space="preserve"> </w:t>
      </w:r>
      <w:r w:rsidR="00A72BDA" w:rsidRPr="00972C58">
        <w:rPr>
          <w:rStyle w:val="hps"/>
          <w:rFonts w:ascii="Times New Roman" w:hAnsi="Times New Roman"/>
          <w:lang w:val="en-GB"/>
        </w:rPr>
        <w:t>attributable to the Contractor</w:t>
      </w:r>
      <w:r w:rsidR="00A72BDA" w:rsidRPr="00972C58">
        <w:rPr>
          <w:rFonts w:ascii="Times New Roman" w:hAnsi="Times New Roman"/>
          <w:lang w:val="en-GB"/>
        </w:rPr>
        <w:t xml:space="preserve"> </w:t>
      </w:r>
      <w:r w:rsidR="00A72BDA" w:rsidRPr="00972C58">
        <w:rPr>
          <w:rStyle w:val="hps"/>
          <w:rFonts w:ascii="Times New Roman" w:hAnsi="Times New Roman"/>
          <w:lang w:val="en-GB"/>
        </w:rPr>
        <w:t>as defined in</w:t>
      </w:r>
      <w:r w:rsidR="00A72BDA" w:rsidRPr="00972C58">
        <w:rPr>
          <w:rFonts w:ascii="Times New Roman" w:hAnsi="Times New Roman"/>
          <w:lang w:val="en-GB"/>
        </w:rPr>
        <w:t xml:space="preserve"> </w:t>
      </w:r>
      <w:r w:rsidR="00A72BDA" w:rsidRPr="00972C58">
        <w:rPr>
          <w:rStyle w:val="hps"/>
          <w:rFonts w:ascii="Times New Roman" w:hAnsi="Times New Roman"/>
          <w:lang w:val="en-GB"/>
        </w:rPr>
        <w:t>§</w:t>
      </w:r>
      <w:r w:rsidR="00A72BDA" w:rsidRPr="00972C58">
        <w:rPr>
          <w:rFonts w:ascii="Times New Roman" w:hAnsi="Times New Roman"/>
          <w:lang w:val="en-GB"/>
        </w:rPr>
        <w:t xml:space="preserve"> </w:t>
      </w:r>
      <w:r w:rsidR="00A72BDA" w:rsidRPr="00972C58">
        <w:rPr>
          <w:rStyle w:val="hps"/>
          <w:rFonts w:ascii="Times New Roman" w:hAnsi="Times New Roman"/>
          <w:lang w:val="en-GB"/>
        </w:rPr>
        <w:t>8</w:t>
      </w:r>
      <w:r w:rsidR="00A72BDA" w:rsidRPr="00972C58">
        <w:rPr>
          <w:rFonts w:ascii="Times New Roman" w:hAnsi="Times New Roman"/>
          <w:lang w:val="en-GB"/>
        </w:rPr>
        <w:t xml:space="preserve"> </w:t>
      </w:r>
      <w:r w:rsidR="00A72BDA" w:rsidRPr="00972C58">
        <w:rPr>
          <w:rStyle w:val="hps"/>
          <w:rFonts w:ascii="Times New Roman" w:hAnsi="Times New Roman"/>
          <w:lang w:val="en-GB"/>
        </w:rPr>
        <w:t>section 2</w:t>
      </w:r>
      <w:r w:rsidR="00A72BDA" w:rsidRPr="00972C58">
        <w:rPr>
          <w:rFonts w:ascii="Times New Roman" w:hAnsi="Times New Roman"/>
          <w:lang w:val="en-GB"/>
        </w:rPr>
        <w:t>.</w:t>
      </w:r>
    </w:p>
    <w:p w14:paraId="61A97F58"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The </w:t>
      </w:r>
      <w:r w:rsidR="00A062F2" w:rsidRPr="00972C58">
        <w:rPr>
          <w:rStyle w:val="hps"/>
          <w:rFonts w:ascii="Times New Roman" w:hAnsi="Times New Roman"/>
          <w:lang w:val="en-GB"/>
        </w:rPr>
        <w:t>maximal amount of penalties is 1</w:t>
      </w:r>
      <w:r w:rsidRPr="00972C58">
        <w:rPr>
          <w:rStyle w:val="hps"/>
          <w:rFonts w:ascii="Times New Roman" w:hAnsi="Times New Roman"/>
          <w:lang w:val="en-GB"/>
        </w:rPr>
        <w:t>0 % of the net value of the Contract (</w:t>
      </w:r>
      <w:r w:rsidRPr="00972C58">
        <w:rPr>
          <w:rFonts w:ascii="Times New Roman" w:hAnsi="Times New Roman"/>
          <w:lang w:val="en-GB"/>
        </w:rPr>
        <w:t>set in § 4 section 1 of the Contract)</w:t>
      </w:r>
      <w:r w:rsidRPr="00972C58">
        <w:rPr>
          <w:rStyle w:val="hps"/>
          <w:rFonts w:ascii="Times New Roman" w:hAnsi="Times New Roman"/>
          <w:lang w:val="en-GB"/>
        </w:rPr>
        <w:t>.</w:t>
      </w:r>
    </w:p>
    <w:p w14:paraId="3E874B27"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14:paraId="675AFE7E"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The Contracting Authority reserves the right to claim compensation in excess of the above penalties under the general rules of the Polish Civil Code.</w:t>
      </w:r>
    </w:p>
    <w:p w14:paraId="28E2141F"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The Contracting Authority shall be entitled to deduct stipulated penalties from the remuneration payable to the Contractor.</w:t>
      </w:r>
    </w:p>
    <w:p w14:paraId="042AB5C4"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8</w:t>
      </w:r>
    </w:p>
    <w:p w14:paraId="758BE522" w14:textId="77777777" w:rsidR="00A72BDA" w:rsidRPr="00972C58"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12E24DC1" w14:textId="77777777" w:rsidR="00A72BDA" w:rsidRPr="00972C58"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972C58">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14:paraId="0ECD9718" w14:textId="77777777" w:rsidR="00A72BDA" w:rsidRPr="00972C58" w:rsidRDefault="00A72BDA" w:rsidP="00A72BDA">
      <w:pPr>
        <w:keepNext/>
        <w:spacing w:after="0" w:line="240" w:lineRule="auto"/>
        <w:ind w:left="357"/>
        <w:jc w:val="center"/>
        <w:rPr>
          <w:rFonts w:ascii="Times New Roman" w:hAnsi="Times New Roman"/>
          <w:b/>
          <w:lang w:val="en-GB"/>
        </w:rPr>
      </w:pPr>
      <w:r w:rsidRPr="00972C58">
        <w:rPr>
          <w:rFonts w:ascii="Times New Roman" w:hAnsi="Times New Roman"/>
          <w:b/>
          <w:lang w:val="en-GB"/>
        </w:rPr>
        <w:t>§ 9</w:t>
      </w:r>
    </w:p>
    <w:p w14:paraId="002A2D1E" w14:textId="77777777" w:rsidR="00A72BDA" w:rsidRPr="00972C58"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972C58">
        <w:rPr>
          <w:rFonts w:ascii="Times New Roman" w:eastAsia="Times New Roman" w:hAnsi="Times New Roman"/>
          <w:lang w:val="en-GB" w:eastAsia="ar-SA"/>
        </w:rPr>
        <w:t>Any changes or additions to this Contract shall be in writing under pain of nullity.</w:t>
      </w:r>
    </w:p>
    <w:p w14:paraId="6D11909E" w14:textId="77777777" w:rsidR="00A72BDA" w:rsidRPr="00972C58"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972C58">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972C58">
          <w:rPr>
            <w:rFonts w:ascii="Times New Roman" w:eastAsia="Times New Roman" w:hAnsi="Times New Roman"/>
            <w:lang w:val="en-GB" w:eastAsia="ar-SA"/>
          </w:rPr>
          <w:t>circumstance</w:t>
        </w:r>
      </w:hyperlink>
      <w:r w:rsidRPr="00972C58">
        <w:rPr>
          <w:rFonts w:ascii="Times New Roman" w:eastAsia="Times New Roman" w:hAnsi="Times New Roman"/>
          <w:lang w:val="en-GB" w:eastAsia="ar-SA"/>
        </w:rPr>
        <w:t xml:space="preserve">s: </w:t>
      </w:r>
    </w:p>
    <w:p w14:paraId="55E5EA7F" w14:textId="77777777" w:rsidR="00A72BDA" w:rsidRPr="00972C58" w:rsidRDefault="00A72BDA" w:rsidP="00A062F2">
      <w:pPr>
        <w:numPr>
          <w:ilvl w:val="0"/>
          <w:numId w:val="21"/>
        </w:numPr>
        <w:suppressAutoHyphens/>
        <w:spacing w:after="0" w:line="240" w:lineRule="auto"/>
        <w:ind w:left="709" w:hanging="283"/>
        <w:jc w:val="both"/>
        <w:rPr>
          <w:rFonts w:ascii="Times New Roman" w:eastAsia="Times New Roman" w:hAnsi="Times New Roman"/>
          <w:lang w:eastAsia="ar-SA"/>
        </w:rPr>
      </w:pPr>
      <w:r w:rsidRPr="00972C58">
        <w:rPr>
          <w:rFonts w:ascii="Times New Roman" w:eastAsia="Times New Roman" w:hAnsi="Times New Roman"/>
          <w:lang w:eastAsia="ar-SA"/>
        </w:rPr>
        <w:t xml:space="preserve">changes regarding the scope of the Contract - changes will be </w:t>
      </w:r>
      <w:r w:rsidRPr="00972C58">
        <w:rPr>
          <w:rFonts w:ascii="Times New Roman" w:eastAsia="Times New Roman" w:hAnsi="Times New Roman"/>
          <w:lang w:val="en-GB" w:eastAsia="pl-PL"/>
        </w:rPr>
        <w:t>advantageous</w:t>
      </w:r>
      <w:r w:rsidRPr="00972C58">
        <w:rPr>
          <w:rFonts w:ascii="Times New Roman" w:eastAsia="Times New Roman" w:hAnsi="Times New Roman"/>
          <w:lang w:eastAsia="ar-SA"/>
        </w:rPr>
        <w:t xml:space="preserve"> </w:t>
      </w:r>
      <w:r w:rsidRPr="00972C58">
        <w:rPr>
          <w:rFonts w:ascii="Times New Roman" w:eastAsia="Times New Roman" w:hAnsi="Times New Roman"/>
          <w:lang w:val="en-GB" w:eastAsia="pl-PL"/>
        </w:rPr>
        <w:t xml:space="preserve">to the </w:t>
      </w:r>
      <w:r w:rsidRPr="00972C58">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972C58">
        <w:rPr>
          <w:rFonts w:ascii="Times New Roman" w:eastAsia="Times New Roman" w:hAnsi="Times New Roman"/>
          <w:lang w:eastAsia="ar-SA"/>
        </w:rPr>
        <w:t xml:space="preserve">; </w:t>
      </w:r>
    </w:p>
    <w:p w14:paraId="7061DDFB"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changes regarding the subject of the Contract, the</w:t>
      </w:r>
      <w:r w:rsidRPr="00972C58">
        <w:rPr>
          <w:rFonts w:ascii="Times New Roman" w:eastAsia="Times New Roman" w:hAnsi="Times New Roman"/>
          <w:lang w:eastAsia="ar-SA"/>
        </w:rPr>
        <w:t xml:space="preserve"> scope of the Contract,  </w:t>
      </w:r>
      <w:r w:rsidRPr="00972C58">
        <w:rPr>
          <w:rFonts w:ascii="Times New Roman" w:eastAsia="Times New Roman" w:hAnsi="Times New Roman"/>
          <w:lang w:val="en-GB" w:eastAsia="ar-SA"/>
        </w:rPr>
        <w:t>remuneration</w:t>
      </w:r>
      <w:r w:rsidRPr="00972C58">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14:paraId="758DC9D6"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14:paraId="5B85070F"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196CAF15"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798569EE"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changes to the Contract are necessary due to the changes in the relevant legislation – in scope related to those changes;</w:t>
      </w:r>
    </w:p>
    <w:p w14:paraId="0E3DBD3C"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14:paraId="71915E51" w14:textId="77777777" w:rsidR="00A72BDA" w:rsidRPr="00972C58"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972C58">
        <w:rPr>
          <w:rFonts w:ascii="Times New Roman" w:eastAsia="Times New Roman" w:hAnsi="Times New Roman"/>
          <w:lang w:val="en-GB" w:eastAsia="ar-SA"/>
        </w:rPr>
        <w:t>change in names or addresses of Parties to this Contract, changes related to transformation of the Party – in scope related to those changes.</w:t>
      </w:r>
    </w:p>
    <w:p w14:paraId="70DC3A1E" w14:textId="77777777" w:rsidR="00A72BDA" w:rsidRPr="00972C58"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972C58">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14:paraId="4BAE71EE" w14:textId="77777777" w:rsidR="00A72BDA" w:rsidRPr="00972C58"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972C58">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972C58">
          <w:rPr>
            <w:rFonts w:ascii="Times New Roman" w:eastAsia="Times New Roman" w:hAnsi="Times New Roman"/>
            <w:lang w:val="en-GB" w:eastAsia="ar-SA"/>
          </w:rPr>
          <w:t>amount of remuneration</w:t>
        </w:r>
      </w:hyperlink>
      <w:r w:rsidRPr="00972C58">
        <w:rPr>
          <w:rFonts w:ascii="Times New Roman" w:eastAsia="Times New Roman" w:hAnsi="Times New Roman"/>
          <w:lang w:val="en-GB" w:eastAsia="ar-SA"/>
        </w:rPr>
        <w:t>.</w:t>
      </w:r>
    </w:p>
    <w:p w14:paraId="7E5599FD" w14:textId="77777777" w:rsidR="00A72BDA" w:rsidRPr="00972C58"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972C58">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14:paraId="350179A5" w14:textId="77777777" w:rsidR="00A72BDA" w:rsidRPr="00972C58" w:rsidRDefault="00A72BDA" w:rsidP="00A72BDA">
      <w:pPr>
        <w:suppressAutoHyphens/>
        <w:spacing w:after="0" w:line="240" w:lineRule="auto"/>
        <w:ind w:left="426"/>
        <w:jc w:val="both"/>
        <w:rPr>
          <w:rFonts w:ascii="Times New Roman" w:eastAsia="Times New Roman" w:hAnsi="Times New Roman"/>
          <w:lang w:val="en-GB" w:eastAsia="ar-SA"/>
        </w:rPr>
      </w:pPr>
    </w:p>
    <w:p w14:paraId="14A476CD" w14:textId="77777777" w:rsidR="00A72BDA" w:rsidRPr="00972C58" w:rsidRDefault="00A72BDA" w:rsidP="00A72BDA">
      <w:pPr>
        <w:spacing w:after="0" w:line="240" w:lineRule="auto"/>
        <w:jc w:val="center"/>
        <w:rPr>
          <w:rFonts w:ascii="Times New Roman" w:hAnsi="Times New Roman"/>
          <w:b/>
          <w:lang w:val="en-GB"/>
        </w:rPr>
      </w:pPr>
      <w:r w:rsidRPr="00972C58">
        <w:rPr>
          <w:rFonts w:ascii="Times New Roman" w:hAnsi="Times New Roman"/>
          <w:b/>
          <w:lang w:val="en-GB"/>
        </w:rPr>
        <w:t>§ 10</w:t>
      </w:r>
    </w:p>
    <w:p w14:paraId="046E515F"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rPr>
      </w:pPr>
      <w:r w:rsidRPr="00972C58">
        <w:rPr>
          <w:rStyle w:val="hps"/>
          <w:rFonts w:ascii="Times New Roman" w:hAnsi="Times New Roman"/>
          <w:lang w:val="en-GB"/>
        </w:rPr>
        <w:t>The Contractor</w:t>
      </w:r>
      <w:r w:rsidRPr="00972C58">
        <w:rPr>
          <w:rStyle w:val="hps"/>
          <w:rFonts w:ascii="Times New Roman" w:hAnsi="Times New Roman"/>
        </w:rPr>
        <w:t xml:space="preserve"> </w:t>
      </w:r>
      <w:r w:rsidRPr="00972C58">
        <w:rPr>
          <w:rStyle w:val="hps"/>
          <w:rFonts w:ascii="Times New Roman" w:hAnsi="Times New Roman"/>
          <w:lang w:val="en-GB"/>
        </w:rPr>
        <w:t>may not assign</w:t>
      </w:r>
      <w:r w:rsidRPr="00972C58">
        <w:rPr>
          <w:rStyle w:val="hps"/>
          <w:rFonts w:ascii="Times New Roman" w:hAnsi="Times New Roman"/>
        </w:rPr>
        <w:t xml:space="preserve"> </w:t>
      </w:r>
      <w:r w:rsidRPr="00972C58">
        <w:rPr>
          <w:rStyle w:val="hps"/>
          <w:rFonts w:ascii="Times New Roman" w:hAnsi="Times New Roman"/>
          <w:lang w:val="en-GB"/>
        </w:rPr>
        <w:t>claims</w:t>
      </w:r>
      <w:r w:rsidRPr="00972C58">
        <w:rPr>
          <w:rStyle w:val="hps"/>
          <w:rFonts w:ascii="Times New Roman" w:hAnsi="Times New Roman"/>
        </w:rPr>
        <w:t xml:space="preserve"> </w:t>
      </w:r>
      <w:r w:rsidRPr="00972C58">
        <w:rPr>
          <w:rStyle w:val="hps"/>
          <w:rFonts w:ascii="Times New Roman" w:hAnsi="Times New Roman"/>
          <w:lang w:val="en-GB"/>
        </w:rPr>
        <w:t>arising from this Contract</w:t>
      </w:r>
      <w:r w:rsidRPr="00972C58">
        <w:rPr>
          <w:rStyle w:val="hps"/>
          <w:rFonts w:ascii="Times New Roman" w:hAnsi="Times New Roman"/>
        </w:rPr>
        <w:t xml:space="preserve"> </w:t>
      </w:r>
      <w:r w:rsidRPr="00972C58">
        <w:rPr>
          <w:rStyle w:val="hps"/>
          <w:rFonts w:ascii="Times New Roman" w:hAnsi="Times New Roman"/>
          <w:lang w:val="en-GB"/>
        </w:rPr>
        <w:t>to a third party</w:t>
      </w:r>
      <w:r w:rsidRPr="00972C58">
        <w:rPr>
          <w:rStyle w:val="hps"/>
          <w:rFonts w:ascii="Times New Roman" w:hAnsi="Times New Roman"/>
        </w:rPr>
        <w:t xml:space="preserve"> </w:t>
      </w:r>
      <w:r w:rsidRPr="00972C58">
        <w:rPr>
          <w:rStyle w:val="hps"/>
          <w:rFonts w:ascii="Times New Roman" w:hAnsi="Times New Roman"/>
          <w:lang w:val="en-GB"/>
        </w:rPr>
        <w:t>without the written</w:t>
      </w:r>
      <w:r w:rsidRPr="00972C58">
        <w:rPr>
          <w:rStyle w:val="hps"/>
          <w:rFonts w:ascii="Times New Roman" w:hAnsi="Times New Roman"/>
        </w:rPr>
        <w:t xml:space="preserve"> </w:t>
      </w:r>
      <w:r w:rsidRPr="00972C58">
        <w:rPr>
          <w:rStyle w:val="hps"/>
          <w:rFonts w:ascii="Times New Roman" w:hAnsi="Times New Roman"/>
          <w:lang w:val="en-GB"/>
        </w:rPr>
        <w:t>consent of the Contracting Authority</w:t>
      </w:r>
      <w:r w:rsidRPr="00972C58">
        <w:rPr>
          <w:rStyle w:val="hps"/>
          <w:rFonts w:ascii="Times New Roman" w:hAnsi="Times New Roman"/>
        </w:rPr>
        <w:t>.</w:t>
      </w:r>
    </w:p>
    <w:p w14:paraId="17345426"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The Parties agree that this Contract shall be governed by and interpreted according to Polish law </w:t>
      </w:r>
      <w:r w:rsidRPr="00972C58">
        <w:rPr>
          <w:rStyle w:val="hps"/>
          <w:rFonts w:ascii="Times New Roman" w:hAnsi="Times New Roman"/>
          <w:i/>
          <w:lang w:val="en-GB"/>
        </w:rPr>
        <w:t>(*if the contract is made with the Contractor who is a foreign entity)</w:t>
      </w:r>
      <w:r w:rsidRPr="00972C58">
        <w:rPr>
          <w:rStyle w:val="hps"/>
          <w:rFonts w:ascii="Times New Roman" w:hAnsi="Times New Roman"/>
          <w:lang w:val="en-GB"/>
        </w:rPr>
        <w:t>.</w:t>
      </w:r>
    </w:p>
    <w:p w14:paraId="4D8CF6D8"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14:paraId="33E6896C"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Regulations of the Polish Civil Code shall apply to any issues not governed herein.</w:t>
      </w:r>
    </w:p>
    <w:p w14:paraId="2E32BC9E"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972C58">
        <w:rPr>
          <w:rStyle w:val="hps"/>
          <w:rFonts w:ascii="Times New Roman" w:hAnsi="Times New Roman"/>
          <w:i/>
        </w:rPr>
        <w:t>(delete as appropriate)</w:t>
      </w:r>
      <w:r w:rsidRPr="00972C58">
        <w:rPr>
          <w:rStyle w:val="hps"/>
          <w:rFonts w:ascii="Times New Roman" w:hAnsi="Times New Roman"/>
          <w:lang w:val="en-GB"/>
        </w:rPr>
        <w:t xml:space="preserve"> </w:t>
      </w:r>
    </w:p>
    <w:p w14:paraId="6B7ABEB4" w14:textId="77777777" w:rsidR="00A72BDA" w:rsidRPr="00972C58"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972C58">
        <w:rPr>
          <w:rStyle w:val="hps"/>
          <w:rFonts w:ascii="Times New Roman" w:hAnsi="Times New Roman"/>
          <w:lang w:val="en-GB"/>
        </w:rPr>
        <w:t>In the case of</w:t>
      </w:r>
      <w:r w:rsidRPr="00972C58">
        <w:rPr>
          <w:rFonts w:ascii="Times New Roman" w:hAnsi="Times New Roman"/>
          <w:lang w:val="en-GB"/>
        </w:rPr>
        <w:t xml:space="preserve"> </w:t>
      </w:r>
      <w:r w:rsidRPr="00972C58">
        <w:rPr>
          <w:rStyle w:val="hps"/>
          <w:rFonts w:ascii="Times New Roman" w:hAnsi="Times New Roman"/>
          <w:lang w:val="en-GB"/>
        </w:rPr>
        <w:t>the preparation and</w:t>
      </w:r>
      <w:r w:rsidRPr="00972C58">
        <w:rPr>
          <w:rFonts w:ascii="Times New Roman" w:hAnsi="Times New Roman"/>
          <w:lang w:val="en-GB"/>
        </w:rPr>
        <w:t xml:space="preserve"> </w:t>
      </w:r>
      <w:r w:rsidRPr="00972C58">
        <w:rPr>
          <w:rStyle w:val="hps"/>
          <w:rFonts w:ascii="Times New Roman" w:hAnsi="Times New Roman"/>
          <w:lang w:val="en-GB"/>
        </w:rPr>
        <w:t>signing of</w:t>
      </w:r>
      <w:r w:rsidRPr="00972C58">
        <w:rPr>
          <w:rFonts w:ascii="Times New Roman" w:hAnsi="Times New Roman"/>
          <w:lang w:val="en-GB"/>
        </w:rPr>
        <w:t xml:space="preserve"> </w:t>
      </w:r>
      <w:r w:rsidRPr="00972C58">
        <w:rPr>
          <w:rStyle w:val="hps"/>
          <w:rFonts w:ascii="Times New Roman" w:hAnsi="Times New Roman"/>
          <w:lang w:val="en-GB"/>
        </w:rPr>
        <w:t>the</w:t>
      </w:r>
      <w:r w:rsidRPr="00972C58">
        <w:rPr>
          <w:rFonts w:ascii="Times New Roman" w:hAnsi="Times New Roman"/>
          <w:lang w:val="en-GB"/>
        </w:rPr>
        <w:t xml:space="preserve"> </w:t>
      </w:r>
      <w:r w:rsidRPr="00972C58">
        <w:rPr>
          <w:rStyle w:val="hps"/>
          <w:rFonts w:ascii="Times New Roman" w:hAnsi="Times New Roman"/>
          <w:lang w:val="en-GB"/>
        </w:rPr>
        <w:t>English version of</w:t>
      </w:r>
      <w:r w:rsidRPr="00972C58">
        <w:rPr>
          <w:rFonts w:ascii="Times New Roman" w:hAnsi="Times New Roman"/>
          <w:lang w:val="en-GB"/>
        </w:rPr>
        <w:t xml:space="preserve"> </w:t>
      </w:r>
      <w:r w:rsidRPr="00972C58">
        <w:rPr>
          <w:rStyle w:val="hps"/>
          <w:rFonts w:ascii="Times New Roman" w:hAnsi="Times New Roman"/>
          <w:lang w:val="en-GB"/>
        </w:rPr>
        <w:t>the Contract</w:t>
      </w:r>
      <w:r w:rsidRPr="00972C58">
        <w:rPr>
          <w:rFonts w:ascii="Times New Roman" w:hAnsi="Times New Roman"/>
          <w:lang w:val="en-GB"/>
        </w:rPr>
        <w:t xml:space="preserve">, the </w:t>
      </w:r>
      <w:r w:rsidRPr="00972C58">
        <w:rPr>
          <w:rStyle w:val="hps"/>
          <w:rFonts w:ascii="Times New Roman" w:hAnsi="Times New Roman"/>
          <w:lang w:val="en-GB"/>
        </w:rPr>
        <w:t>Polish version is the</w:t>
      </w:r>
      <w:r w:rsidRPr="00972C58">
        <w:rPr>
          <w:rFonts w:ascii="Times New Roman" w:hAnsi="Times New Roman"/>
          <w:lang w:val="en-GB"/>
        </w:rPr>
        <w:t xml:space="preserve"> basis for </w:t>
      </w:r>
      <w:r w:rsidRPr="00972C58">
        <w:rPr>
          <w:rStyle w:val="hps"/>
          <w:rFonts w:ascii="Times New Roman" w:hAnsi="Times New Roman"/>
          <w:lang w:val="en-GB"/>
        </w:rPr>
        <w:t>the interpretation of</w:t>
      </w:r>
      <w:r w:rsidRPr="00972C58">
        <w:rPr>
          <w:rFonts w:ascii="Times New Roman" w:hAnsi="Times New Roman"/>
          <w:lang w:val="en-GB"/>
        </w:rPr>
        <w:t xml:space="preserve"> </w:t>
      </w:r>
      <w:r w:rsidRPr="00972C58">
        <w:rPr>
          <w:rStyle w:val="hps"/>
          <w:rFonts w:ascii="Times New Roman" w:hAnsi="Times New Roman"/>
          <w:lang w:val="en-GB"/>
        </w:rPr>
        <w:t>the Contract.</w:t>
      </w:r>
    </w:p>
    <w:p w14:paraId="5EF30044" w14:textId="77777777" w:rsidR="00A72BDA" w:rsidRPr="00972C58" w:rsidRDefault="00A72BDA" w:rsidP="00A72BDA">
      <w:pPr>
        <w:ind w:left="426"/>
        <w:jc w:val="both"/>
        <w:rPr>
          <w:rFonts w:ascii="Times New Roman" w:hAnsi="Times New Roman"/>
          <w:lang w:val="en-GB"/>
        </w:rPr>
      </w:pPr>
    </w:p>
    <w:p w14:paraId="2B5E1ABA" w14:textId="77777777" w:rsidR="00A72BDA" w:rsidRPr="00972C58" w:rsidRDefault="00A72BDA" w:rsidP="00A72BDA">
      <w:pPr>
        <w:rPr>
          <w:rFonts w:ascii="Times New Roman" w:hAnsi="Times New Roman"/>
          <w:lang w:val="en-GB"/>
        </w:rPr>
      </w:pPr>
      <w:r w:rsidRPr="00972C58">
        <w:rPr>
          <w:rFonts w:ascii="Times New Roman" w:hAnsi="Times New Roman"/>
          <w:lang w:val="en-GB"/>
        </w:rPr>
        <w:t>THE CONTRACTING AUTHORITY                                                                         THE CONTRACTOR</w:t>
      </w:r>
    </w:p>
    <w:p w14:paraId="54342C3C" w14:textId="77777777" w:rsidR="00A72BDA" w:rsidRPr="00972C58" w:rsidRDefault="00A72BDA" w:rsidP="00A72BDA">
      <w:pPr>
        <w:pStyle w:val="Tekstpodstawowy21"/>
        <w:jc w:val="both"/>
        <w:rPr>
          <w:sz w:val="22"/>
          <w:szCs w:val="22"/>
          <w:shd w:val="clear" w:color="auto" w:fill="00FFFF"/>
          <w:lang w:val="en-GB"/>
        </w:rPr>
      </w:pPr>
    </w:p>
    <w:p w14:paraId="7091CB64" w14:textId="77777777" w:rsidR="00A72BDA" w:rsidRPr="00972C58" w:rsidRDefault="00A72BDA" w:rsidP="00A72BDA">
      <w:pPr>
        <w:pStyle w:val="Tekstpodstawowy21"/>
        <w:jc w:val="both"/>
        <w:rPr>
          <w:sz w:val="22"/>
          <w:szCs w:val="22"/>
          <w:shd w:val="clear" w:color="auto" w:fill="00FFFF"/>
          <w:lang w:val="en-GB"/>
        </w:rPr>
      </w:pPr>
    </w:p>
    <w:p w14:paraId="2434B41D" w14:textId="77777777" w:rsidR="00A72BDA" w:rsidRPr="00972C58" w:rsidRDefault="00A72BDA" w:rsidP="00A72BDA">
      <w:pPr>
        <w:jc w:val="center"/>
        <w:rPr>
          <w:rFonts w:ascii="Times New Roman" w:hAnsi="Times New Roman"/>
          <w:lang w:val="en-GB"/>
        </w:rPr>
      </w:pPr>
      <w:r w:rsidRPr="00972C58">
        <w:rPr>
          <w:rFonts w:ascii="Times New Roman" w:hAnsi="Times New Roman"/>
          <w:lang w:val="en-GB"/>
        </w:rPr>
        <w:t xml:space="preserve">  ………………………...                                                                       </w:t>
      </w:r>
      <w:r w:rsidRPr="00972C58">
        <w:rPr>
          <w:rFonts w:ascii="Times New Roman" w:hAnsi="Times New Roman"/>
          <w:lang w:val="en-GB"/>
        </w:rPr>
        <w:tab/>
      </w:r>
      <w:r w:rsidRPr="00972C58">
        <w:rPr>
          <w:rFonts w:ascii="Times New Roman" w:hAnsi="Times New Roman"/>
          <w:lang w:val="en-GB"/>
        </w:rPr>
        <w:tab/>
        <w:t>………………………</w:t>
      </w:r>
    </w:p>
    <w:p w14:paraId="14EE8EE2" w14:textId="77777777" w:rsidR="00A72BDA" w:rsidRPr="00972C58" w:rsidRDefault="00A72BDA" w:rsidP="00A72BDA">
      <w:pPr>
        <w:rPr>
          <w:rFonts w:ascii="Times New Roman" w:hAnsi="Times New Roman"/>
          <w:b/>
          <w:lang w:val="en-GB"/>
        </w:rPr>
      </w:pPr>
    </w:p>
    <w:p w14:paraId="1EEC3F7B" w14:textId="77777777" w:rsidR="00A72BDA" w:rsidRPr="00972C58" w:rsidRDefault="00A72BDA" w:rsidP="00A72BDA">
      <w:pPr>
        <w:spacing w:after="0" w:line="240" w:lineRule="auto"/>
        <w:rPr>
          <w:rFonts w:ascii="Times New Roman" w:hAnsi="Times New Roman"/>
        </w:rPr>
      </w:pPr>
      <w:r w:rsidRPr="00972C58">
        <w:rPr>
          <w:rFonts w:ascii="Times New Roman" w:hAnsi="Times New Roman"/>
          <w:b/>
          <w:lang w:val="en-GB" w:eastAsia="pl-PL"/>
        </w:rPr>
        <w:t>Appendices to the Contract:</w:t>
      </w:r>
      <w:r w:rsidRPr="00972C58">
        <w:rPr>
          <w:rFonts w:ascii="Times New Roman" w:hAnsi="Times New Roman"/>
          <w:lang w:val="en-GB" w:eastAsia="pl-PL"/>
        </w:rPr>
        <w:br/>
      </w:r>
      <w:r w:rsidRPr="00972C58">
        <w:rPr>
          <w:rFonts w:ascii="Times New Roman" w:hAnsi="Times New Roman"/>
          <w:sz w:val="20"/>
          <w:lang w:val="en-GB" w:eastAsia="pl-PL"/>
        </w:rPr>
        <w:t>Appendix No. 1 – the Bid form ……(date)</w:t>
      </w:r>
    </w:p>
    <w:p w14:paraId="684C212E" w14:textId="77777777" w:rsidR="00A72BDA" w:rsidRPr="00972C58" w:rsidRDefault="00A72BDA" w:rsidP="00A72BDA">
      <w:pPr>
        <w:spacing w:after="0" w:line="240" w:lineRule="auto"/>
        <w:rPr>
          <w:rFonts w:ascii="Times New Roman" w:hAnsi="Times New Roman"/>
          <w:b/>
        </w:rPr>
      </w:pPr>
    </w:p>
    <w:p w14:paraId="4BA1D733" w14:textId="77777777" w:rsidR="00AE6417" w:rsidRPr="00972C58" w:rsidRDefault="00AE6417" w:rsidP="00A72BDA">
      <w:pPr>
        <w:pStyle w:val="Tekstpodstawowy21"/>
        <w:rPr>
          <w:b/>
          <w:lang w:val="en-US"/>
        </w:rPr>
      </w:pPr>
    </w:p>
    <w:sectPr w:rsidR="00AE6417" w:rsidRPr="00972C58" w:rsidSect="00E20A31">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1EE7" w14:textId="77777777" w:rsidR="00FA771E" w:rsidRDefault="00FA771E">
      <w:pPr>
        <w:spacing w:after="0" w:line="240" w:lineRule="auto"/>
      </w:pPr>
      <w:r>
        <w:separator/>
      </w:r>
    </w:p>
  </w:endnote>
  <w:endnote w:type="continuationSeparator" w:id="0">
    <w:p w14:paraId="623169D7" w14:textId="77777777" w:rsidR="00FA771E" w:rsidRDefault="00F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1D1E9ACB" w14:textId="7492652C" w:rsidR="00E20A31" w:rsidRPr="00E20A31" w:rsidRDefault="00A72BDA">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135CCB">
          <w:rPr>
            <w:noProof/>
            <w:sz w:val="22"/>
            <w:szCs w:val="22"/>
          </w:rPr>
          <w:t>13</w:t>
        </w:r>
        <w:r w:rsidRPr="00E20A31">
          <w:rPr>
            <w:sz w:val="22"/>
            <w:szCs w:val="22"/>
          </w:rPr>
          <w:fldChar w:fldCharType="end"/>
        </w:r>
      </w:p>
    </w:sdtContent>
  </w:sdt>
  <w:p w14:paraId="3A251E2F" w14:textId="77777777" w:rsidR="00E20A31" w:rsidRDefault="00956C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24B3" w14:textId="77777777" w:rsidR="00FA771E" w:rsidRDefault="00FA771E">
      <w:pPr>
        <w:spacing w:after="0" w:line="240" w:lineRule="auto"/>
      </w:pPr>
      <w:r>
        <w:separator/>
      </w:r>
    </w:p>
  </w:footnote>
  <w:footnote w:type="continuationSeparator" w:id="0">
    <w:p w14:paraId="7A340A0C" w14:textId="77777777" w:rsidR="00FA771E" w:rsidRDefault="00FA771E">
      <w:pPr>
        <w:spacing w:after="0" w:line="240" w:lineRule="auto"/>
      </w:pPr>
      <w:r>
        <w:continuationSeparator/>
      </w:r>
    </w:p>
  </w:footnote>
  <w:footnote w:id="1">
    <w:p w14:paraId="292DDAC0" w14:textId="77777777" w:rsidR="00A72BDA" w:rsidRPr="004750E0" w:rsidRDefault="00A72BDA" w:rsidP="00A72BD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5F2DB899" w14:textId="77777777" w:rsidR="00A72BDA" w:rsidRPr="00750EC3" w:rsidRDefault="00A72BDA" w:rsidP="00A72BD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780FBAA8"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0E78A4F0" w14:textId="77777777" w:rsidR="00A72BDA" w:rsidRPr="00B718D5" w:rsidRDefault="00A72BDA" w:rsidP="00A72BDA">
      <w:pPr>
        <w:pStyle w:val="Tekstprzypisudolnego"/>
        <w:rPr>
          <w:rFonts w:ascii="Times New Roman" w:hAnsi="Times New Roman"/>
          <w:sz w:val="6"/>
          <w:szCs w:val="8"/>
          <w:lang w:val="en-GB"/>
        </w:rPr>
      </w:pPr>
    </w:p>
  </w:footnote>
  <w:footnote w:id="4">
    <w:p w14:paraId="455C3FDD"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7F0ACF5B" w14:textId="77777777" w:rsidR="00A72BDA" w:rsidRPr="00B718D5" w:rsidRDefault="00A72BDA" w:rsidP="00A72BDA">
      <w:pPr>
        <w:pStyle w:val="Tekstprzypisudolnego"/>
        <w:rPr>
          <w:rFonts w:ascii="Times New Roman" w:hAnsi="Times New Roman"/>
          <w:sz w:val="6"/>
          <w:szCs w:val="8"/>
          <w:lang w:val="en-GB"/>
        </w:rPr>
      </w:pPr>
    </w:p>
  </w:footnote>
  <w:footnote w:id="5">
    <w:p w14:paraId="5CC1E099" w14:textId="77777777" w:rsidR="00A72BDA" w:rsidRPr="00B718D5"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14D2483E" w14:textId="77777777" w:rsidR="00A72BDA" w:rsidRPr="00B718D5" w:rsidRDefault="00A72BDA" w:rsidP="00A72BDA">
      <w:pPr>
        <w:pStyle w:val="Tekstprzypisudolnego"/>
        <w:rPr>
          <w:rFonts w:ascii="Times New Roman" w:hAnsi="Times New Roman"/>
          <w:sz w:val="6"/>
          <w:szCs w:val="8"/>
          <w:lang w:val="en-GB"/>
        </w:rPr>
      </w:pPr>
    </w:p>
  </w:footnote>
  <w:footnote w:id="6">
    <w:p w14:paraId="622A3342" w14:textId="77777777" w:rsidR="00A72BDA"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07FD68C9" w14:textId="77777777" w:rsidR="00A72BDA" w:rsidRPr="006A30C8" w:rsidRDefault="00A72BDA" w:rsidP="00A72BD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B6B6" w14:textId="77777777" w:rsidR="00FB5E5D" w:rsidRDefault="00FB5E5D" w:rsidP="00A9209A">
    <w:pPr>
      <w:pStyle w:val="Nagwek"/>
      <w:tabs>
        <w:tab w:val="clear" w:pos="9072"/>
        <w:tab w:val="right" w:pos="9639"/>
      </w:tabs>
      <w:ind w:left="426"/>
      <w:jc w:val="center"/>
      <w:rPr>
        <w:noProof/>
        <w:sz w:val="22"/>
        <w:lang w:eastAsia="pl-PL"/>
      </w:rPr>
    </w:pPr>
  </w:p>
  <w:p w14:paraId="06E84CCC" w14:textId="77777777" w:rsidR="00FB5E5D" w:rsidRDefault="00FB5E5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4"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269EB"/>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2"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7"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8"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0"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1"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4"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35"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28"/>
  </w:num>
  <w:num w:numId="3">
    <w:abstractNumId w:val="27"/>
  </w:num>
  <w:num w:numId="4">
    <w:abstractNumId w:val="20"/>
  </w:num>
  <w:num w:numId="5">
    <w:abstractNumId w:val="23"/>
  </w:num>
  <w:num w:numId="6">
    <w:abstractNumId w:val="16"/>
  </w:num>
  <w:num w:numId="7">
    <w:abstractNumId w:val="36"/>
  </w:num>
  <w:num w:numId="8">
    <w:abstractNumId w:val="8"/>
  </w:num>
  <w:num w:numId="9">
    <w:abstractNumId w:val="31"/>
  </w:num>
  <w:num w:numId="10">
    <w:abstractNumId w:val="18"/>
  </w:num>
  <w:num w:numId="11">
    <w:abstractNumId w:val="22"/>
  </w:num>
  <w:num w:numId="12">
    <w:abstractNumId w:val="12"/>
  </w:num>
  <w:num w:numId="13">
    <w:abstractNumId w:val="25"/>
  </w:num>
  <w:num w:numId="14">
    <w:abstractNumId w:val="11"/>
  </w:num>
  <w:num w:numId="15">
    <w:abstractNumId w:val="24"/>
  </w:num>
  <w:num w:numId="16">
    <w:abstractNumId w:val="35"/>
  </w:num>
  <w:num w:numId="17">
    <w:abstractNumId w:val="33"/>
  </w:num>
  <w:num w:numId="18">
    <w:abstractNumId w:val="6"/>
  </w:num>
  <w:num w:numId="19">
    <w:abstractNumId w:val="14"/>
  </w:num>
  <w:num w:numId="20">
    <w:abstractNumId w:val="19"/>
  </w:num>
  <w:num w:numId="21">
    <w:abstractNumId w:val="30"/>
  </w:num>
  <w:num w:numId="22">
    <w:abstractNumId w:val="17"/>
  </w:num>
  <w:num w:numId="23">
    <w:abstractNumId w:val="29"/>
  </w:num>
  <w:num w:numId="24">
    <w:abstractNumId w:val="7"/>
  </w:num>
  <w:num w:numId="25">
    <w:abstractNumId w:val="9"/>
  </w:num>
  <w:num w:numId="26">
    <w:abstractNumId w:val="13"/>
  </w:num>
  <w:num w:numId="27">
    <w:abstractNumId w:val="26"/>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AE1"/>
    <w:rsid w:val="00023B85"/>
    <w:rsid w:val="00031ECD"/>
    <w:rsid w:val="0003370C"/>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5CCB"/>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2F3B4D"/>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93371"/>
    <w:rsid w:val="007A7897"/>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A2BFB"/>
    <w:rsid w:val="008B0AD0"/>
    <w:rsid w:val="008B1838"/>
    <w:rsid w:val="008B2893"/>
    <w:rsid w:val="008B3B12"/>
    <w:rsid w:val="008B48D4"/>
    <w:rsid w:val="008C1426"/>
    <w:rsid w:val="008C33DF"/>
    <w:rsid w:val="008C6968"/>
    <w:rsid w:val="008D6922"/>
    <w:rsid w:val="008E39DA"/>
    <w:rsid w:val="008E5EDB"/>
    <w:rsid w:val="008E6B6A"/>
    <w:rsid w:val="008F21BF"/>
    <w:rsid w:val="00903B4D"/>
    <w:rsid w:val="00910026"/>
    <w:rsid w:val="0093170A"/>
    <w:rsid w:val="00931A35"/>
    <w:rsid w:val="0093207D"/>
    <w:rsid w:val="00937BEF"/>
    <w:rsid w:val="00944A26"/>
    <w:rsid w:val="00944DF5"/>
    <w:rsid w:val="009539C0"/>
    <w:rsid w:val="00956C22"/>
    <w:rsid w:val="00971FF4"/>
    <w:rsid w:val="00972C58"/>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4844"/>
    <w:rsid w:val="009C7FFD"/>
    <w:rsid w:val="009D77E4"/>
    <w:rsid w:val="009E0900"/>
    <w:rsid w:val="009E30E2"/>
    <w:rsid w:val="009F3207"/>
    <w:rsid w:val="00A062F2"/>
    <w:rsid w:val="00A15D7E"/>
    <w:rsid w:val="00A321A1"/>
    <w:rsid w:val="00A341EB"/>
    <w:rsid w:val="00A4233B"/>
    <w:rsid w:val="00A53AC6"/>
    <w:rsid w:val="00A6025A"/>
    <w:rsid w:val="00A60982"/>
    <w:rsid w:val="00A72BDA"/>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1E44"/>
    <w:rsid w:val="00BF30E3"/>
    <w:rsid w:val="00BF3E42"/>
    <w:rsid w:val="00BF438C"/>
    <w:rsid w:val="00BF7A17"/>
    <w:rsid w:val="00BF7ADC"/>
    <w:rsid w:val="00C062C7"/>
    <w:rsid w:val="00C1388B"/>
    <w:rsid w:val="00C16605"/>
    <w:rsid w:val="00C22272"/>
    <w:rsid w:val="00C22D46"/>
    <w:rsid w:val="00C26507"/>
    <w:rsid w:val="00C3263A"/>
    <w:rsid w:val="00C3288D"/>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C3811"/>
    <w:rsid w:val="00CD554F"/>
    <w:rsid w:val="00CE0976"/>
    <w:rsid w:val="00CE370A"/>
    <w:rsid w:val="00CE428E"/>
    <w:rsid w:val="00CE7986"/>
    <w:rsid w:val="00CF6D84"/>
    <w:rsid w:val="00D005D9"/>
    <w:rsid w:val="00D03721"/>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25E2"/>
    <w:rsid w:val="00E04768"/>
    <w:rsid w:val="00E05878"/>
    <w:rsid w:val="00E06405"/>
    <w:rsid w:val="00E07645"/>
    <w:rsid w:val="00E20C8B"/>
    <w:rsid w:val="00E310CD"/>
    <w:rsid w:val="00E41569"/>
    <w:rsid w:val="00E50A40"/>
    <w:rsid w:val="00E520A5"/>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14856"/>
    <w:rsid w:val="00F37567"/>
    <w:rsid w:val="00F42C8B"/>
    <w:rsid w:val="00F45A83"/>
    <w:rsid w:val="00F54D1A"/>
    <w:rsid w:val="00F56127"/>
    <w:rsid w:val="00F60AA4"/>
    <w:rsid w:val="00F66E40"/>
    <w:rsid w:val="00F71B59"/>
    <w:rsid w:val="00F7390E"/>
    <w:rsid w:val="00F73F54"/>
    <w:rsid w:val="00F773E1"/>
    <w:rsid w:val="00F83660"/>
    <w:rsid w:val="00F851F9"/>
    <w:rsid w:val="00F957E3"/>
    <w:rsid w:val="00FA2941"/>
    <w:rsid w:val="00FA771E"/>
    <w:rsid w:val="00FB0E48"/>
    <w:rsid w:val="00FB16AE"/>
    <w:rsid w:val="00FB35EC"/>
    <w:rsid w:val="00FB3A69"/>
    <w:rsid w:val="00FB5E5D"/>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F3C3D03"/>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paragraph" w:customStyle="1" w:styleId="Akapitzlist3">
    <w:name w:val="Akapit z listą3"/>
    <w:basedOn w:val="Normalny"/>
    <w:uiPriority w:val="99"/>
    <w:rsid w:val="009C4844"/>
    <w:pPr>
      <w:suppressAutoHyphens/>
      <w:spacing w:after="0" w:line="240" w:lineRule="auto"/>
      <w:ind w:left="720"/>
      <w:contextualSpacing/>
    </w:pPr>
    <w:rPr>
      <w:rFonts w:ascii="Times New Roman" w:eastAsia="Times New Roman" w:hAnsi="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605D-C92E-4470-A0B4-EF1D582A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3746</Words>
  <Characters>22476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26170</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Malgosia</cp:lastModifiedBy>
  <cp:revision>2</cp:revision>
  <cp:lastPrinted>2021-06-09T11:45:00Z</cp:lastPrinted>
  <dcterms:created xsi:type="dcterms:W3CDTF">2021-06-09T11:45:00Z</dcterms:created>
  <dcterms:modified xsi:type="dcterms:W3CDTF">2021-06-09T11:45:00Z</dcterms:modified>
</cp:coreProperties>
</file>