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715B3" w14:textId="77777777" w:rsidR="00210446" w:rsidRPr="001D28FA" w:rsidRDefault="00210446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1</w:t>
      </w:r>
    </w:p>
    <w:p w14:paraId="40983E22" w14:textId="77777777" w:rsidR="000A793F" w:rsidRPr="001D28FA" w:rsidRDefault="000A793F">
      <w:pPr>
        <w:rPr>
          <w:sz w:val="22"/>
          <w:szCs w:val="22"/>
        </w:rPr>
      </w:pPr>
    </w:p>
    <w:p w14:paraId="2B94817C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ab/>
      </w:r>
      <w:r w:rsidR="006B5533" w:rsidRPr="001D28FA">
        <w:rPr>
          <w:sz w:val="22"/>
          <w:szCs w:val="22"/>
        </w:rPr>
        <w:tab/>
      </w:r>
      <w:r w:rsidR="006B5533" w:rsidRPr="001D28FA">
        <w:rPr>
          <w:sz w:val="22"/>
          <w:szCs w:val="22"/>
        </w:rPr>
        <w:tab/>
      </w:r>
      <w:r w:rsidR="000A793F" w:rsidRPr="001D28FA">
        <w:rPr>
          <w:sz w:val="22"/>
          <w:szCs w:val="22"/>
        </w:rPr>
        <w:t>........................................................</w:t>
      </w:r>
    </w:p>
    <w:p w14:paraId="7B38316F" w14:textId="77777777" w:rsidR="00210446" w:rsidRPr="001D28FA" w:rsidRDefault="00210446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="000A793F"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="006B5533" w:rsidRPr="001D28FA">
        <w:rPr>
          <w:b w:val="0"/>
          <w:sz w:val="22"/>
          <w:szCs w:val="22"/>
        </w:rPr>
        <w:tab/>
      </w:r>
      <w:r w:rsidR="000A793F" w:rsidRPr="001D28FA">
        <w:rPr>
          <w:b w:val="0"/>
          <w:sz w:val="22"/>
          <w:szCs w:val="22"/>
        </w:rPr>
        <w:t>miejscowość i data</w:t>
      </w:r>
    </w:p>
    <w:p w14:paraId="35CD62CA" w14:textId="77777777" w:rsidR="00210446" w:rsidRPr="001D28FA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2353B5C7" w14:textId="77777777" w:rsidR="006B5533" w:rsidRPr="001D28FA" w:rsidRDefault="006B5533" w:rsidP="006B5533"/>
    <w:p w14:paraId="5D715754" w14:textId="77777777" w:rsidR="00210446" w:rsidRPr="001D28FA" w:rsidRDefault="00210446">
      <w:pPr>
        <w:pStyle w:val="Nagwek8"/>
        <w:numPr>
          <w:ilvl w:val="0"/>
          <w:numId w:val="0"/>
        </w:numPr>
        <w:tabs>
          <w:tab w:val="left" w:pos="19852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FORMULARZ OFERTOWY – OŚWIADCZENIE  OFERTOWE</w:t>
      </w:r>
    </w:p>
    <w:p w14:paraId="2DC8F863" w14:textId="6FE018B2" w:rsidR="00210446" w:rsidRPr="001D28FA" w:rsidRDefault="00210446" w:rsidP="005E6616">
      <w:pPr>
        <w:pStyle w:val="Tekstpodstawowy32"/>
        <w:ind w:right="-3"/>
        <w:rPr>
          <w:sz w:val="22"/>
          <w:szCs w:val="22"/>
        </w:rPr>
      </w:pPr>
      <w:r w:rsidRPr="001D28FA">
        <w:rPr>
          <w:sz w:val="22"/>
          <w:szCs w:val="22"/>
        </w:rPr>
        <w:t xml:space="preserve">Niniejszym oświadczamy, że w postępowaniu o zamówienie publiczne na </w:t>
      </w:r>
      <w:r w:rsidRPr="001D28FA">
        <w:rPr>
          <w:b/>
          <w:sz w:val="22"/>
          <w:szCs w:val="22"/>
        </w:rPr>
        <w:t>dostaw</w:t>
      </w:r>
      <w:r w:rsidR="008D043E" w:rsidRPr="001D28FA">
        <w:rPr>
          <w:b/>
          <w:sz w:val="22"/>
          <w:szCs w:val="22"/>
        </w:rPr>
        <w:t>ę</w:t>
      </w:r>
      <w:r w:rsidR="004A28D6" w:rsidRPr="001D28FA">
        <w:rPr>
          <w:b/>
          <w:sz w:val="22"/>
          <w:szCs w:val="22"/>
        </w:rPr>
        <w:t xml:space="preserve"> </w:t>
      </w:r>
      <w:r w:rsidR="002852CE" w:rsidRPr="00E47269">
        <w:rPr>
          <w:b/>
          <w:sz w:val="22"/>
          <w:szCs w:val="22"/>
        </w:rPr>
        <w:t>sprzętu komputerowego na potrzeby projektu FindFish</w:t>
      </w:r>
      <w:r w:rsidRPr="001D28FA">
        <w:rPr>
          <w:sz w:val="22"/>
          <w:szCs w:val="22"/>
        </w:rPr>
        <w:t xml:space="preserve"> dla </w:t>
      </w:r>
      <w:r w:rsidRPr="001D28FA">
        <w:rPr>
          <w:bCs/>
          <w:sz w:val="22"/>
          <w:szCs w:val="22"/>
        </w:rPr>
        <w:t>Instytutu Oceanologii Polskiej Akademii Nauk w So</w:t>
      </w:r>
      <w:r w:rsidR="00B95BE0" w:rsidRPr="001D28FA">
        <w:rPr>
          <w:bCs/>
          <w:sz w:val="22"/>
          <w:szCs w:val="22"/>
        </w:rPr>
        <w:t xml:space="preserve">pocie (nr postępowania: </w:t>
      </w:r>
      <w:r w:rsidR="006862DB">
        <w:rPr>
          <w:bCs/>
          <w:sz w:val="22"/>
          <w:szCs w:val="22"/>
        </w:rPr>
        <w:t>IO/ZP/</w:t>
      </w:r>
      <w:r w:rsidR="002852CE">
        <w:rPr>
          <w:bCs/>
          <w:sz w:val="22"/>
          <w:szCs w:val="22"/>
        </w:rPr>
        <w:t>6</w:t>
      </w:r>
      <w:r w:rsidR="00041B3F" w:rsidRPr="001D28FA">
        <w:rPr>
          <w:bCs/>
          <w:sz w:val="22"/>
          <w:szCs w:val="22"/>
        </w:rPr>
        <w:t>/201</w:t>
      </w:r>
      <w:r w:rsidR="006862DB">
        <w:rPr>
          <w:bCs/>
          <w:sz w:val="22"/>
          <w:szCs w:val="22"/>
        </w:rPr>
        <w:t>7</w:t>
      </w:r>
      <w:r w:rsidRPr="001D28FA">
        <w:rPr>
          <w:bCs/>
          <w:sz w:val="22"/>
          <w:szCs w:val="22"/>
        </w:rPr>
        <w:t>)</w:t>
      </w:r>
      <w:r w:rsidRPr="001D28FA">
        <w:rPr>
          <w:sz w:val="22"/>
          <w:szCs w:val="22"/>
        </w:rPr>
        <w:t>, ofertę przetargową składa: ...................................................................</w:t>
      </w:r>
      <w:r w:rsidR="004A28D6" w:rsidRPr="001D28FA">
        <w:rPr>
          <w:sz w:val="22"/>
          <w:szCs w:val="22"/>
        </w:rPr>
        <w:t>............</w:t>
      </w:r>
      <w:r w:rsidR="005C1DEF" w:rsidRPr="001D28FA">
        <w:rPr>
          <w:sz w:val="22"/>
          <w:szCs w:val="22"/>
        </w:rPr>
        <w:t>.....</w:t>
      </w:r>
      <w:r w:rsidR="00B75DC5" w:rsidRPr="001D28FA">
        <w:rPr>
          <w:sz w:val="22"/>
          <w:szCs w:val="22"/>
        </w:rPr>
        <w:t>...............................</w:t>
      </w:r>
    </w:p>
    <w:p w14:paraId="11EDC243" w14:textId="77777777" w:rsidR="00210446" w:rsidRPr="001D28FA" w:rsidRDefault="00210446">
      <w:pPr>
        <w:pStyle w:val="Tekstpodstawowy32"/>
        <w:spacing w:line="100" w:lineRule="atLeast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9424513" w14:textId="77777777" w:rsidR="00210446" w:rsidRPr="001D28FA" w:rsidRDefault="00210446" w:rsidP="0099402F">
      <w:pPr>
        <w:jc w:val="center"/>
        <w:rPr>
          <w:i/>
        </w:rPr>
      </w:pPr>
      <w:r w:rsidRPr="001D28FA">
        <w:rPr>
          <w:i/>
        </w:rPr>
        <w:t>(Nazwa</w:t>
      </w:r>
      <w:r w:rsidR="00DE6DA0" w:rsidRPr="001D28FA">
        <w:rPr>
          <w:i/>
        </w:rPr>
        <w:t xml:space="preserve"> i adres</w:t>
      </w:r>
      <w:r w:rsidRPr="001D28FA">
        <w:rPr>
          <w:i/>
        </w:rPr>
        <w:t xml:space="preserve"> wykonawcy/ów)</w:t>
      </w:r>
    </w:p>
    <w:p w14:paraId="2E60E7B5" w14:textId="77777777" w:rsidR="004A28D6" w:rsidRPr="001D28FA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14:paraId="56A5E39E" w14:textId="008861EC" w:rsidR="005E6616" w:rsidRPr="001D28FA" w:rsidRDefault="005E6616" w:rsidP="00B75DC5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składamy niniejszą ofertę przetargową we własnym imieniu</w:t>
      </w:r>
      <w:r w:rsidR="008E3C0D" w:rsidRPr="001D28FA">
        <w:rPr>
          <w:rStyle w:val="Odwoanieprzypisudolnego"/>
          <w:bCs/>
          <w:sz w:val="22"/>
          <w:szCs w:val="22"/>
        </w:rPr>
        <w:footnoteReference w:id="2"/>
      </w:r>
    </w:p>
    <w:p w14:paraId="351A0E93" w14:textId="198E2A9A" w:rsidR="005E6616" w:rsidRPr="001D28FA" w:rsidRDefault="005E6616" w:rsidP="00B75DC5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lider konsorcjum składającego się z</w:t>
      </w:r>
      <w:r w:rsidR="008E3C0D" w:rsidRPr="001D28FA">
        <w:rPr>
          <w:bCs/>
          <w:sz w:val="22"/>
          <w:szCs w:val="22"/>
          <w:vertAlign w:val="superscript"/>
        </w:rPr>
        <w:t>1</w:t>
      </w:r>
      <w:r w:rsidRPr="001D28FA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B75DC5" w:rsidRPr="001D28FA">
        <w:rPr>
          <w:bCs/>
          <w:sz w:val="22"/>
          <w:szCs w:val="22"/>
        </w:rPr>
        <w:t>.......</w:t>
      </w:r>
      <w:r w:rsidRPr="001D28FA">
        <w:rPr>
          <w:bCs/>
          <w:sz w:val="22"/>
          <w:szCs w:val="22"/>
        </w:rPr>
        <w:t xml:space="preserve"> </w:t>
      </w:r>
    </w:p>
    <w:p w14:paraId="43ADDFA4" w14:textId="77777777" w:rsidR="005E6616" w:rsidRPr="001D28FA" w:rsidRDefault="005E6616" w:rsidP="005E6616">
      <w:pPr>
        <w:jc w:val="both"/>
        <w:rPr>
          <w:i/>
        </w:rPr>
      </w:pPr>
      <w:r w:rsidRPr="001D28FA">
        <w:rPr>
          <w:i/>
        </w:rPr>
        <w:t xml:space="preserve">                                                                                                (podać nazwy wykonawców wchodzących w skład konsorcjum)</w:t>
      </w:r>
    </w:p>
    <w:p w14:paraId="548EDC87" w14:textId="527BFC14" w:rsidR="00DB6912" w:rsidRPr="001D28FA" w:rsidRDefault="00DB6912" w:rsidP="00DB6912">
      <w:pPr>
        <w:ind w:left="142"/>
        <w:jc w:val="both"/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- jako wspólnik spółki c</w:t>
      </w:r>
      <w:r w:rsidR="008E3C0D" w:rsidRPr="001D28FA">
        <w:rPr>
          <w:bCs/>
          <w:sz w:val="22"/>
          <w:szCs w:val="22"/>
        </w:rPr>
        <w:t>ywilnej, której wspólnikami są</w:t>
      </w:r>
      <w:r w:rsidR="008E3C0D" w:rsidRPr="001D28FA">
        <w:rPr>
          <w:bCs/>
          <w:sz w:val="22"/>
          <w:szCs w:val="22"/>
          <w:vertAlign w:val="superscript"/>
        </w:rPr>
        <w:t>1</w:t>
      </w:r>
      <w:r w:rsidR="008E3C0D" w:rsidRPr="001D28FA">
        <w:rPr>
          <w:bCs/>
          <w:sz w:val="22"/>
          <w:szCs w:val="22"/>
        </w:rPr>
        <w:t>:</w:t>
      </w:r>
      <w:r w:rsidRPr="001D28FA">
        <w:rPr>
          <w:bCs/>
          <w:sz w:val="22"/>
          <w:szCs w:val="22"/>
        </w:rPr>
        <w:t xml:space="preserve"> …………………………………........................................</w:t>
      </w:r>
    </w:p>
    <w:p w14:paraId="07AEFA5E" w14:textId="77777777" w:rsidR="00DB6912" w:rsidRPr="001D28FA" w:rsidRDefault="00DB6912" w:rsidP="00DB6912">
      <w:pPr>
        <w:ind w:left="4963" w:firstLine="709"/>
        <w:rPr>
          <w:i/>
        </w:rPr>
      </w:pPr>
      <w:r w:rsidRPr="001D28FA">
        <w:rPr>
          <w:i/>
        </w:rPr>
        <w:t>(podać wspólników spółki cywilnej)</w:t>
      </w:r>
    </w:p>
    <w:p w14:paraId="659226FE" w14:textId="77777777" w:rsidR="005E6616" w:rsidRPr="001D28FA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1D28FA">
        <w:rPr>
          <w:sz w:val="22"/>
          <w:szCs w:val="22"/>
        </w:rPr>
        <w:tab/>
        <w:t xml:space="preserve"> </w:t>
      </w:r>
    </w:p>
    <w:p w14:paraId="32EECFF1" w14:textId="77777777" w:rsidR="004A28D6" w:rsidRPr="001D28FA" w:rsidRDefault="005E6616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</w:t>
      </w:r>
      <w:r w:rsidR="004A28D6" w:rsidRPr="001D28FA">
        <w:rPr>
          <w:sz w:val="22"/>
          <w:szCs w:val="22"/>
        </w:rPr>
        <w:t>świadczam</w:t>
      </w:r>
      <w:r w:rsidR="00832477" w:rsidRPr="001D28FA">
        <w:rPr>
          <w:sz w:val="22"/>
          <w:szCs w:val="22"/>
        </w:rPr>
        <w:t xml:space="preserve">y, że składamy ofertę na </w:t>
      </w:r>
      <w:r w:rsidR="00832477" w:rsidRPr="0019115D">
        <w:rPr>
          <w:b/>
          <w:sz w:val="22"/>
          <w:szCs w:val="22"/>
        </w:rPr>
        <w:t>pakiet</w:t>
      </w:r>
      <w:r w:rsidRPr="001D28FA">
        <w:rPr>
          <w:sz w:val="22"/>
          <w:szCs w:val="22"/>
        </w:rPr>
        <w:t xml:space="preserve"> (pakiety)</w:t>
      </w:r>
      <w:r w:rsidR="004A28D6" w:rsidRPr="001D28FA">
        <w:rPr>
          <w:sz w:val="22"/>
          <w:szCs w:val="22"/>
        </w:rPr>
        <w:t xml:space="preserve"> nr:</w:t>
      </w:r>
      <w:r w:rsidRPr="001D28FA">
        <w:rPr>
          <w:sz w:val="22"/>
          <w:szCs w:val="22"/>
        </w:rPr>
        <w:t>……...</w:t>
      </w:r>
      <w:r w:rsidR="004A28D6" w:rsidRPr="001D28FA">
        <w:rPr>
          <w:sz w:val="22"/>
          <w:szCs w:val="22"/>
        </w:rPr>
        <w:t>.............................................................</w:t>
      </w:r>
      <w:r w:rsidRPr="001D28FA">
        <w:rPr>
          <w:sz w:val="22"/>
          <w:szCs w:val="22"/>
        </w:rPr>
        <w:t>..............</w:t>
      </w:r>
    </w:p>
    <w:p w14:paraId="0EAC2779" w14:textId="77777777" w:rsidR="004A28D6" w:rsidRPr="001D28FA" w:rsidRDefault="004A28D6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Potwierdzamy, iż nie uczestniczymy w jakiejkolwiek innej ofercie dotyczącej tego samego postępowania.</w:t>
      </w:r>
    </w:p>
    <w:p w14:paraId="7D72F50A" w14:textId="77777777" w:rsidR="004A28D6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3E2F87A7" w14:textId="77777777" w:rsidR="00A80347" w:rsidRPr="001D28FA" w:rsidRDefault="00A80347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14:paraId="4073F7CC" w14:textId="77777777" w:rsidR="00A80347" w:rsidRPr="001D28FA" w:rsidRDefault="00A80347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Oświadczamy, że zapoznaliśmy się ze Specyfikacją Istotnych Warunków Zamówienia i nie wnosimy do niej zastrzeżeń.</w:t>
      </w:r>
    </w:p>
    <w:p w14:paraId="3BF616B1" w14:textId="5FA3B66F" w:rsidR="00A80347" w:rsidRPr="001D28FA" w:rsidRDefault="00A80347" w:rsidP="00453049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Akceptujemy warunki umowy, zgodnie ze w</w:t>
      </w:r>
      <w:r w:rsidR="00E638C5" w:rsidRPr="001D28FA">
        <w:rPr>
          <w:sz w:val="22"/>
          <w:szCs w:val="22"/>
        </w:rPr>
        <w:t xml:space="preserve">zorem </w:t>
      </w:r>
      <w:r w:rsidR="007663D6" w:rsidRPr="001D28FA">
        <w:rPr>
          <w:sz w:val="22"/>
          <w:szCs w:val="22"/>
        </w:rPr>
        <w:t>stanowiącym załącznik nr 7</w:t>
      </w:r>
      <w:r w:rsidRPr="001D28FA">
        <w:rPr>
          <w:sz w:val="22"/>
          <w:szCs w:val="22"/>
        </w:rPr>
        <w:t xml:space="preserve"> do Specyfikacji Istotnych Warunków Zamówienia. W przypadku wyboru naszej oferty zobowiązujemy się do zawarcia umowy według przedstawionego wzoru, w wyznaczonym przez Zamawiającego terminie</w:t>
      </w:r>
      <w:r w:rsidR="002223A0">
        <w:rPr>
          <w:sz w:val="22"/>
          <w:szCs w:val="22"/>
        </w:rPr>
        <w:t xml:space="preserve"> i miejscu</w:t>
      </w:r>
      <w:r w:rsidRPr="001D28FA">
        <w:rPr>
          <w:sz w:val="22"/>
          <w:szCs w:val="22"/>
        </w:rPr>
        <w:t>.</w:t>
      </w:r>
    </w:p>
    <w:p w14:paraId="6AD14603" w14:textId="0E91B301" w:rsidR="00825AE7" w:rsidRPr="001D28FA" w:rsidRDefault="00825AE7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Oświadczamy, że przyjmujemy </w:t>
      </w:r>
      <w:r w:rsidRPr="0019115D">
        <w:rPr>
          <w:b/>
          <w:sz w:val="22"/>
          <w:szCs w:val="22"/>
        </w:rPr>
        <w:t>termin płatności</w:t>
      </w:r>
      <w:r w:rsidRPr="001D28FA">
        <w:rPr>
          <w:sz w:val="22"/>
          <w:szCs w:val="22"/>
        </w:rPr>
        <w:t xml:space="preserve"> </w:t>
      </w:r>
      <w:r w:rsidR="007F014E" w:rsidRPr="001D28FA">
        <w:rPr>
          <w:sz w:val="22"/>
          <w:szCs w:val="22"/>
        </w:rPr>
        <w:t>……….</w:t>
      </w:r>
      <w:r w:rsidR="007F014E" w:rsidRPr="001D28FA">
        <w:rPr>
          <w:rStyle w:val="Odwoanieprzypisudolnego"/>
          <w:sz w:val="22"/>
          <w:szCs w:val="22"/>
        </w:rPr>
        <w:footnoteReference w:id="3"/>
      </w:r>
      <w:r w:rsidRPr="001D28FA">
        <w:rPr>
          <w:sz w:val="22"/>
          <w:szCs w:val="22"/>
        </w:rPr>
        <w:t xml:space="preserve"> od daty dostarczenia prawidłowo wystawionej faktury.</w:t>
      </w:r>
    </w:p>
    <w:p w14:paraId="00BCB43B" w14:textId="6E0B8D42" w:rsidR="008E3C0D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BE0E93">
        <w:rPr>
          <w:b/>
          <w:sz w:val="22"/>
          <w:szCs w:val="22"/>
        </w:rPr>
        <w:t>Zamierzamy / nie zami</w:t>
      </w:r>
      <w:r w:rsidR="002A7A50" w:rsidRPr="00BE0E93">
        <w:rPr>
          <w:b/>
          <w:sz w:val="22"/>
          <w:szCs w:val="22"/>
        </w:rPr>
        <w:t>erzamy</w:t>
      </w:r>
      <w:r w:rsidR="002A7A50" w:rsidRPr="001D28FA">
        <w:rPr>
          <w:rStyle w:val="Odwoanieprzypisudolnego"/>
          <w:sz w:val="22"/>
          <w:szCs w:val="22"/>
        </w:rPr>
        <w:footnoteReference w:id="4"/>
      </w:r>
      <w:r w:rsidR="00CA3A4C" w:rsidRPr="001D28FA">
        <w:rPr>
          <w:sz w:val="22"/>
          <w:szCs w:val="22"/>
        </w:rPr>
        <w:t xml:space="preserve">  powierzyć podwykonawcy</w:t>
      </w:r>
      <w:r w:rsidR="00AB560D" w:rsidRPr="001D28FA">
        <w:rPr>
          <w:sz w:val="22"/>
          <w:szCs w:val="22"/>
        </w:rPr>
        <w:t>/om</w:t>
      </w:r>
      <w:r w:rsidR="008E3C0D" w:rsidRPr="001D28FA">
        <w:rPr>
          <w:rStyle w:val="Odwoanieprzypisudolnego"/>
          <w:sz w:val="22"/>
          <w:szCs w:val="22"/>
        </w:rPr>
        <w:footnoteReference w:id="5"/>
      </w:r>
      <w:r w:rsidR="00AB560D" w:rsidRPr="001D28FA">
        <w:rPr>
          <w:sz w:val="22"/>
          <w:szCs w:val="22"/>
        </w:rPr>
        <w:t xml:space="preserve"> </w:t>
      </w:r>
      <w:r w:rsidR="00CA3A4C" w:rsidRPr="001D28FA">
        <w:rPr>
          <w:sz w:val="22"/>
          <w:szCs w:val="22"/>
        </w:rPr>
        <w:t>…</w:t>
      </w:r>
      <w:r w:rsidR="00AB560D" w:rsidRPr="001D28FA">
        <w:rPr>
          <w:sz w:val="22"/>
          <w:szCs w:val="22"/>
        </w:rPr>
        <w:t>…</w:t>
      </w:r>
      <w:r w:rsidR="00CA3A4C" w:rsidRPr="001D28FA">
        <w:rPr>
          <w:sz w:val="22"/>
          <w:szCs w:val="22"/>
        </w:rPr>
        <w:t>…………………………………</w:t>
      </w:r>
      <w:r w:rsidR="00BE0E93">
        <w:rPr>
          <w:sz w:val="22"/>
          <w:szCs w:val="22"/>
        </w:rPr>
        <w:t>………</w:t>
      </w:r>
      <w:r w:rsidRPr="001D28FA">
        <w:rPr>
          <w:sz w:val="22"/>
          <w:szCs w:val="22"/>
        </w:rPr>
        <w:t xml:space="preserve"> </w:t>
      </w:r>
      <w:r w:rsidR="00AB560D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następującą część zamówienia:</w:t>
      </w:r>
      <w:r w:rsidR="00AB560D" w:rsidRPr="001D28FA">
        <w:rPr>
          <w:sz w:val="22"/>
          <w:szCs w:val="22"/>
        </w:rPr>
        <w:t xml:space="preserve"> ……</w:t>
      </w:r>
      <w:r w:rsidRPr="001D28FA">
        <w:rPr>
          <w:sz w:val="22"/>
          <w:szCs w:val="22"/>
        </w:rPr>
        <w:t>.................................</w:t>
      </w:r>
      <w:r w:rsidR="00D16759" w:rsidRPr="001D28FA">
        <w:rPr>
          <w:sz w:val="22"/>
          <w:szCs w:val="22"/>
        </w:rPr>
        <w:t>...................................</w:t>
      </w:r>
    </w:p>
    <w:p w14:paraId="15CB6ABC" w14:textId="3F466CBE" w:rsidR="00BE0E93" w:rsidRPr="00447F3D" w:rsidRDefault="00BE0E93" w:rsidP="00BE0E93">
      <w:pPr>
        <w:pStyle w:val="Tekstpodstawowy3"/>
        <w:numPr>
          <w:ilvl w:val="3"/>
          <w:numId w:val="14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i/>
          <w:sz w:val="20"/>
          <w:szCs w:val="22"/>
        </w:rPr>
      </w:pPr>
      <w:r>
        <w:rPr>
          <w:sz w:val="22"/>
          <w:szCs w:val="22"/>
        </w:rPr>
        <w:t xml:space="preserve">Oświadczamy, że </w:t>
      </w:r>
      <w:r w:rsidRPr="00447F3D">
        <w:rPr>
          <w:sz w:val="22"/>
          <w:szCs w:val="22"/>
        </w:rPr>
        <w:t xml:space="preserve">Wykonawca </w:t>
      </w:r>
      <w:r w:rsidRPr="00605ACB">
        <w:rPr>
          <w:b/>
          <w:sz w:val="22"/>
          <w:szCs w:val="22"/>
        </w:rPr>
        <w:t>jest / nie jest</w:t>
      </w:r>
      <w:r w:rsidR="00032CEA" w:rsidRPr="006D1B37">
        <w:rPr>
          <w:rStyle w:val="Odwoanieprzypisudolnego"/>
          <w:sz w:val="22"/>
          <w:szCs w:val="22"/>
        </w:rPr>
        <w:footnoteReference w:id="6"/>
      </w:r>
      <w:r>
        <w:rPr>
          <w:sz w:val="22"/>
          <w:szCs w:val="22"/>
        </w:rPr>
        <w:t xml:space="preserve"> mikro, małym lub</w:t>
      </w:r>
      <w:r w:rsidRPr="00447F3D">
        <w:rPr>
          <w:sz w:val="22"/>
          <w:szCs w:val="22"/>
        </w:rPr>
        <w:t xml:space="preserve"> średnim przedsiębiorcą</w:t>
      </w:r>
      <w:r>
        <w:rPr>
          <w:rStyle w:val="Odwoanieprzypisudolnego"/>
          <w:sz w:val="22"/>
          <w:szCs w:val="22"/>
        </w:rPr>
        <w:footnoteReference w:id="7"/>
      </w:r>
      <w:r>
        <w:rPr>
          <w:sz w:val="22"/>
          <w:szCs w:val="22"/>
        </w:rPr>
        <w:t>.</w:t>
      </w:r>
      <w:r w:rsidRPr="00447F3D">
        <w:rPr>
          <w:sz w:val="22"/>
          <w:szCs w:val="22"/>
        </w:rPr>
        <w:t xml:space="preserve"> </w:t>
      </w:r>
    </w:p>
    <w:p w14:paraId="5E2E07C4" w14:textId="77777777" w:rsidR="008E3C0D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1D28FA">
        <w:rPr>
          <w:rStyle w:val="Odwoanieprzypisudolnego"/>
          <w:sz w:val="22"/>
          <w:szCs w:val="22"/>
        </w:rPr>
        <w:footnoteReference w:id="8"/>
      </w:r>
      <w:r w:rsidRPr="001D28FA">
        <w:rPr>
          <w:sz w:val="22"/>
          <w:szCs w:val="22"/>
        </w:rPr>
        <w:t>: ….....................................................................................................................................</w:t>
      </w:r>
    </w:p>
    <w:p w14:paraId="061B9088" w14:textId="66996F9A" w:rsidR="004A28D6" w:rsidRPr="001D28FA" w:rsidRDefault="004A28D6" w:rsidP="00453049">
      <w:pPr>
        <w:widowControl w:val="0"/>
        <w:numPr>
          <w:ilvl w:val="3"/>
          <w:numId w:val="14"/>
        </w:numPr>
        <w:tabs>
          <w:tab w:val="clear" w:pos="2880"/>
        </w:tabs>
        <w:spacing w:after="60"/>
        <w:ind w:left="425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Należność z tytułu wykonania umowy należy przekazać na </w:t>
      </w:r>
      <w:r w:rsidR="008E3C0D" w:rsidRPr="001D28FA">
        <w:rPr>
          <w:rStyle w:val="Odwoanieprzypisudolnego"/>
          <w:sz w:val="22"/>
          <w:szCs w:val="22"/>
        </w:rPr>
        <w:footnoteReference w:id="9"/>
      </w:r>
      <w:r w:rsidRPr="001D28FA">
        <w:rPr>
          <w:sz w:val="22"/>
          <w:szCs w:val="22"/>
        </w:rPr>
        <w:t>:</w:t>
      </w:r>
    </w:p>
    <w:p w14:paraId="6A8454EC" w14:textId="77777777" w:rsidR="004A28D6" w:rsidRPr="001D28FA" w:rsidRDefault="004A28D6" w:rsidP="00453049">
      <w:pPr>
        <w:tabs>
          <w:tab w:val="left" w:pos="1800"/>
        </w:tabs>
        <w:spacing w:after="60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26038FCA" w14:textId="77777777" w:rsidR="004A28D6" w:rsidRPr="001D28FA" w:rsidRDefault="004A28D6" w:rsidP="00453049">
      <w:pPr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Internet: http:// .............................................................................................</w:t>
      </w:r>
      <w:r w:rsidR="00D16759" w:rsidRPr="001D28FA">
        <w:rPr>
          <w:sz w:val="22"/>
          <w:szCs w:val="22"/>
        </w:rPr>
        <w:t>..........................................................</w:t>
      </w:r>
    </w:p>
    <w:p w14:paraId="71B00688" w14:textId="77777777" w:rsidR="004A28D6" w:rsidRPr="001D28FA" w:rsidRDefault="004A28D6" w:rsidP="00453049">
      <w:pPr>
        <w:spacing w:after="60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e-mail: ........................... @ .....................................tel: ............................., Fax: ........................</w:t>
      </w:r>
      <w:r w:rsidR="00D16759" w:rsidRPr="001D28FA">
        <w:rPr>
          <w:sz w:val="22"/>
          <w:szCs w:val="22"/>
        </w:rPr>
        <w:t>.........................</w:t>
      </w:r>
    </w:p>
    <w:p w14:paraId="08F77A8F" w14:textId="77777777" w:rsidR="004A28D6" w:rsidRDefault="004A28D6" w:rsidP="00453049">
      <w:pPr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1D28FA">
        <w:rPr>
          <w:sz w:val="22"/>
          <w:szCs w:val="22"/>
        </w:rPr>
        <w:t>............................</w:t>
      </w:r>
    </w:p>
    <w:p w14:paraId="27E9980D" w14:textId="4A4B387D" w:rsidR="00393C19" w:rsidRPr="001D28FA" w:rsidRDefault="00393C19" w:rsidP="00453049">
      <w:pPr>
        <w:numPr>
          <w:ilvl w:val="3"/>
          <w:numId w:val="14"/>
        </w:numPr>
        <w:tabs>
          <w:tab w:val="clear" w:pos="2880"/>
        </w:tabs>
        <w:spacing w:after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</w:t>
      </w:r>
      <w:r>
        <w:rPr>
          <w:rStyle w:val="Odwoanieprzypisudolnego"/>
          <w:sz w:val="22"/>
          <w:szCs w:val="22"/>
        </w:rPr>
        <w:footnoteReference w:id="10"/>
      </w:r>
      <w:r w:rsidR="00437762">
        <w:rPr>
          <w:sz w:val="22"/>
          <w:szCs w:val="22"/>
        </w:rPr>
        <w:t>: …………………………………</w:t>
      </w:r>
    </w:p>
    <w:p w14:paraId="192569D6" w14:textId="77777777" w:rsidR="004A28D6" w:rsidRPr="001D28FA" w:rsidRDefault="004A28D6" w:rsidP="004A28D6">
      <w:pPr>
        <w:ind w:left="4254"/>
        <w:jc w:val="both"/>
        <w:rPr>
          <w:sz w:val="22"/>
          <w:szCs w:val="22"/>
        </w:rPr>
      </w:pPr>
    </w:p>
    <w:p w14:paraId="6B08AE05" w14:textId="77777777" w:rsidR="0013661D" w:rsidRPr="001D28FA" w:rsidRDefault="0013661D" w:rsidP="004A28D6">
      <w:pPr>
        <w:ind w:left="4254"/>
        <w:jc w:val="both"/>
        <w:rPr>
          <w:sz w:val="22"/>
          <w:szCs w:val="22"/>
        </w:rPr>
      </w:pPr>
    </w:p>
    <w:p w14:paraId="13C068E5" w14:textId="1D4DFEA7" w:rsidR="004A28D6" w:rsidRPr="001D28FA" w:rsidRDefault="004A28D6" w:rsidP="004A28D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437762">
        <w:rPr>
          <w:sz w:val="22"/>
          <w:szCs w:val="22"/>
        </w:rPr>
        <w:tab/>
      </w:r>
      <w:r w:rsidRPr="001D28FA">
        <w:rPr>
          <w:sz w:val="22"/>
          <w:szCs w:val="22"/>
        </w:rPr>
        <w:t>.............................................................................................</w:t>
      </w:r>
    </w:p>
    <w:p w14:paraId="2FB58198" w14:textId="542F2156" w:rsidR="004B28CD" w:rsidRPr="0013661D" w:rsidRDefault="004A28D6" w:rsidP="0013661D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="00453049" w:rsidRPr="001D28FA">
        <w:rPr>
          <w:sz w:val="22"/>
          <w:szCs w:val="22"/>
        </w:rPr>
        <w:tab/>
      </w:r>
      <w:r w:rsidR="00437762">
        <w:rPr>
          <w:sz w:val="22"/>
          <w:szCs w:val="22"/>
        </w:rPr>
        <w:tab/>
      </w:r>
      <w:r w:rsidRPr="001D28FA">
        <w:rPr>
          <w:sz w:val="22"/>
          <w:szCs w:val="22"/>
        </w:rPr>
        <w:t>podpis i pieczątka Wykonawcy lub osoby upoważnionej</w:t>
      </w:r>
    </w:p>
    <w:p w14:paraId="6F3B48F4" w14:textId="77777777" w:rsidR="002852CE" w:rsidRPr="001D28FA" w:rsidRDefault="002852CE" w:rsidP="002852CE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2.1</w:t>
      </w:r>
      <w:r w:rsidRPr="001D28FA">
        <w:rPr>
          <w:b/>
          <w:sz w:val="22"/>
          <w:szCs w:val="22"/>
        </w:rPr>
        <w:t>.</w:t>
      </w:r>
    </w:p>
    <w:p w14:paraId="506AA702" w14:textId="77777777" w:rsidR="002852CE" w:rsidRPr="001D28FA" w:rsidRDefault="002852CE" w:rsidP="002852CE">
      <w:pPr>
        <w:rPr>
          <w:sz w:val="22"/>
          <w:szCs w:val="22"/>
        </w:rPr>
      </w:pPr>
    </w:p>
    <w:p w14:paraId="2695E6FF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FCB945C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20077174" w14:textId="77777777" w:rsidR="002852CE" w:rsidRPr="001D28FA" w:rsidRDefault="002852CE" w:rsidP="002852CE">
      <w:pPr>
        <w:rPr>
          <w:sz w:val="22"/>
          <w:szCs w:val="22"/>
        </w:rPr>
      </w:pPr>
    </w:p>
    <w:p w14:paraId="5898356C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246589C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3FC2337C" w14:textId="77777777" w:rsidR="002852CE" w:rsidRPr="001D28FA" w:rsidRDefault="002852CE" w:rsidP="002852CE"/>
    <w:p w14:paraId="183DFB95" w14:textId="77777777" w:rsidR="002852CE" w:rsidRPr="001D28FA" w:rsidRDefault="002852CE" w:rsidP="002852CE">
      <w:pPr>
        <w:jc w:val="center"/>
        <w:rPr>
          <w:b/>
        </w:rPr>
      </w:pPr>
      <w:r>
        <w:rPr>
          <w:b/>
        </w:rPr>
        <w:t>PAKIET I</w:t>
      </w:r>
    </w:p>
    <w:p w14:paraId="1CE94D4F" w14:textId="77777777" w:rsidR="002852CE" w:rsidRPr="001D28FA" w:rsidRDefault="002852CE" w:rsidP="002852CE">
      <w:pPr>
        <w:jc w:val="center"/>
        <w:rPr>
          <w:b/>
        </w:rPr>
      </w:pPr>
    </w:p>
    <w:tbl>
      <w:tblPr>
        <w:tblW w:w="10414" w:type="dxa"/>
        <w:tblLayout w:type="fixed"/>
        <w:tblLook w:val="0000" w:firstRow="0" w:lastRow="0" w:firstColumn="0" w:lastColumn="0" w:noHBand="0" w:noVBand="0"/>
      </w:tblPr>
      <w:tblGrid>
        <w:gridCol w:w="522"/>
        <w:gridCol w:w="2308"/>
        <w:gridCol w:w="1134"/>
        <w:gridCol w:w="778"/>
        <w:gridCol w:w="1434"/>
        <w:gridCol w:w="1411"/>
        <w:gridCol w:w="1418"/>
        <w:gridCol w:w="1409"/>
      </w:tblGrid>
      <w:tr w:rsidR="002852CE" w:rsidRPr="001D28FA" w14:paraId="40764AFA" w14:textId="77777777" w:rsidTr="002852CE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A2CC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03D3073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5211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0F1290D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958B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A35B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93D4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C0793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9141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2A05863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5C6B857C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3ECD6BE" w14:textId="77777777" w:rsidR="002852CE" w:rsidRPr="001D28FA" w:rsidRDefault="002852CE" w:rsidP="002852CE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08B2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53156E0D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82BDD4F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5D611D1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</w:p>
        </w:tc>
      </w:tr>
      <w:tr w:rsidR="002852CE" w:rsidRPr="001D28FA" w14:paraId="34AB7520" w14:textId="77777777" w:rsidTr="002852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740AD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8D6E3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721F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D6D1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3FBAD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D71D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675F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0D2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852CE" w:rsidRPr="001D28FA" w14:paraId="2BBF510C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9287D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31169" w14:textId="77777777" w:rsidR="002852CE" w:rsidRPr="00C933F7" w:rsidRDefault="002852CE" w:rsidP="002852CE">
            <w:pPr>
              <w:snapToGrid w:val="0"/>
              <w:rPr>
                <w:sz w:val="22"/>
                <w:szCs w:val="22"/>
              </w:rPr>
            </w:pPr>
            <w:r w:rsidRPr="00C933F7">
              <w:rPr>
                <w:sz w:val="22"/>
                <w:szCs w:val="22"/>
              </w:rPr>
              <w:t>Laptop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FC65A" w14:textId="77777777" w:rsidR="002852CE" w:rsidRPr="00C933F7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C933F7">
              <w:rPr>
                <w:sz w:val="22"/>
                <w:szCs w:val="22"/>
              </w:rPr>
              <w:t>szt.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96967" w14:textId="77777777" w:rsidR="002852CE" w:rsidRPr="00C933F7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C933F7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B4D4DE3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6FB1E384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27EE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9B5F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3E4230" w:rsidRPr="001D28FA" w14:paraId="59A822B3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1A8E6F" w14:textId="22482045" w:rsidR="003E4230" w:rsidRPr="001D28FA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D71EF9" w14:textId="3EC97E54" w:rsidR="003E4230" w:rsidRPr="00C933F7" w:rsidRDefault="003E4230" w:rsidP="002852CE">
            <w:pPr>
              <w:snapToGrid w:val="0"/>
              <w:rPr>
                <w:sz w:val="22"/>
                <w:szCs w:val="22"/>
              </w:rPr>
            </w:pPr>
            <w:r w:rsidRPr="003E4230">
              <w:rPr>
                <w:sz w:val="22"/>
                <w:szCs w:val="22"/>
              </w:rPr>
              <w:t>Przejściówka USB-C – DVI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C30D0" w14:textId="5BF5D1F1" w:rsidR="003E4230" w:rsidRPr="00C933F7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98D27" w14:textId="0084007E" w:rsidR="003E4230" w:rsidRPr="00C933F7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228F919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8E8E516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4EE4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8C2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3E4230" w:rsidRPr="001D28FA" w14:paraId="72D4B741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2E2A8" w14:textId="658730F2" w:rsidR="003E4230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E285E" w14:textId="56A0D59F" w:rsidR="003E4230" w:rsidRPr="003E4230" w:rsidRDefault="003E4230" w:rsidP="002852CE">
            <w:pPr>
              <w:snapToGrid w:val="0"/>
              <w:rPr>
                <w:sz w:val="22"/>
                <w:szCs w:val="22"/>
              </w:rPr>
            </w:pPr>
            <w:r w:rsidRPr="003E4230">
              <w:rPr>
                <w:sz w:val="22"/>
                <w:szCs w:val="22"/>
              </w:rPr>
              <w:t>Przejściówka USB-C – HDMI+USB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F4FD3" w14:textId="3D42F132" w:rsidR="003E4230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63BE6" w14:textId="4C2BEF31" w:rsidR="003E4230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954D61F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46A74EEF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16A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0A22" w14:textId="77777777" w:rsidR="003E4230" w:rsidRPr="001D28FA" w:rsidRDefault="003E4230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2852CE" w:rsidRPr="001D28FA" w14:paraId="1D59462E" w14:textId="77777777" w:rsidTr="002852CE">
        <w:trPr>
          <w:trHeight w:val="541"/>
        </w:trPr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5026A" w14:textId="77777777" w:rsidR="002852CE" w:rsidRPr="001D28FA" w:rsidRDefault="002852CE" w:rsidP="002852C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08A7A2C" w14:textId="77777777" w:rsidR="002852CE" w:rsidRPr="001D28FA" w:rsidRDefault="002852CE" w:rsidP="002852CE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D9F68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4E60DAF" w14:textId="77777777" w:rsidR="002852CE" w:rsidRPr="001D28FA" w:rsidRDefault="002852CE" w:rsidP="002852CE">
      <w:pPr>
        <w:jc w:val="center"/>
        <w:rPr>
          <w:b/>
        </w:rPr>
      </w:pPr>
    </w:p>
    <w:p w14:paraId="08A7A42E" w14:textId="77777777" w:rsidR="002852CE" w:rsidRPr="001D28FA" w:rsidRDefault="002852CE" w:rsidP="002852CE">
      <w:pPr>
        <w:jc w:val="center"/>
        <w:rPr>
          <w:b/>
        </w:rPr>
      </w:pPr>
    </w:p>
    <w:p w14:paraId="225235A1" w14:textId="77777777" w:rsidR="002852CE" w:rsidRPr="001D28FA" w:rsidRDefault="002852CE" w:rsidP="002852CE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46E02ED0" w14:textId="77777777" w:rsidR="002852CE" w:rsidRPr="001D28FA" w:rsidRDefault="002852CE" w:rsidP="002852CE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2170CCC9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7F6D1215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165BB262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56D70BBA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2E9CC45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2E4E238C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06B67958" w14:textId="4D2593B8" w:rsidR="002852CE" w:rsidRPr="001D28FA" w:rsidRDefault="002852CE" w:rsidP="002852CE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Ofer</w:t>
      </w:r>
      <w:r w:rsidR="007F60E6">
        <w:rPr>
          <w:b/>
          <w:sz w:val="22"/>
          <w:szCs w:val="22"/>
        </w:rPr>
        <w:t>ujemy dostawę w terminie: ………tygodni</w:t>
      </w:r>
      <w:r w:rsidRPr="001D28FA">
        <w:rPr>
          <w:b/>
          <w:sz w:val="22"/>
          <w:szCs w:val="22"/>
        </w:rPr>
        <w:t xml:space="preserve"> od daty podpisania umowy </w:t>
      </w:r>
    </w:p>
    <w:p w14:paraId="2159E363" w14:textId="50A7910B" w:rsidR="002852CE" w:rsidRPr="001D28FA" w:rsidRDefault="002852CE" w:rsidP="002852CE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</w:t>
      </w:r>
      <w:r w:rsidR="007F60E6">
        <w:rPr>
          <w:sz w:val="18"/>
          <w:szCs w:val="18"/>
        </w:rPr>
        <w:t>4 tygodnie</w:t>
      </w:r>
      <w:r w:rsidRPr="007C4254">
        <w:rPr>
          <w:sz w:val="18"/>
          <w:szCs w:val="18"/>
        </w:rPr>
        <w:t xml:space="preserve">, minimalny oceniany termin dostawy: </w:t>
      </w:r>
      <w:r w:rsidR="007F60E6" w:rsidRPr="007C4254">
        <w:rPr>
          <w:sz w:val="18"/>
          <w:szCs w:val="18"/>
        </w:rPr>
        <w:t>2 tygodnie</w:t>
      </w:r>
      <w:r w:rsidRPr="007C4254">
        <w:rPr>
          <w:sz w:val="18"/>
          <w:szCs w:val="18"/>
        </w:rPr>
        <w:t>)</w:t>
      </w:r>
    </w:p>
    <w:p w14:paraId="10750C35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75620C6A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4D83436E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3FBEB5CB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250F6A1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471235B6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20A35BF0" w14:textId="77777777" w:rsidR="002852CE" w:rsidRPr="001D28FA" w:rsidRDefault="002852CE" w:rsidP="002852CE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360AD157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580DD790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26138ACD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</w:p>
    <w:p w14:paraId="56C0ABFE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</w:p>
    <w:p w14:paraId="38932117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</w:p>
    <w:p w14:paraId="7F6945D2" w14:textId="77777777" w:rsidR="002852CE" w:rsidRPr="001D28FA" w:rsidRDefault="002852CE" w:rsidP="002852CE">
      <w:pPr>
        <w:pageBreakBefore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2.2</w:t>
      </w:r>
      <w:r w:rsidRPr="001D28FA">
        <w:rPr>
          <w:b/>
          <w:sz w:val="22"/>
          <w:szCs w:val="22"/>
        </w:rPr>
        <w:t>.</w:t>
      </w:r>
    </w:p>
    <w:p w14:paraId="04A87AA9" w14:textId="77777777" w:rsidR="002852CE" w:rsidRPr="001D28FA" w:rsidRDefault="002852CE" w:rsidP="002852CE">
      <w:pPr>
        <w:rPr>
          <w:sz w:val="22"/>
          <w:szCs w:val="22"/>
        </w:rPr>
      </w:pPr>
    </w:p>
    <w:p w14:paraId="4E765220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2C398053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34FCBCCE" w14:textId="77777777" w:rsidR="002852CE" w:rsidRPr="001D28FA" w:rsidRDefault="002852CE" w:rsidP="002852CE">
      <w:pPr>
        <w:rPr>
          <w:sz w:val="22"/>
          <w:szCs w:val="22"/>
        </w:rPr>
      </w:pPr>
    </w:p>
    <w:p w14:paraId="5EE3FDB4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6B88DE8B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7CCE79DF" w14:textId="77777777" w:rsidR="002852CE" w:rsidRPr="001D28FA" w:rsidRDefault="002852CE" w:rsidP="002852CE"/>
    <w:p w14:paraId="18265820" w14:textId="77777777" w:rsidR="002852CE" w:rsidRPr="001D28FA" w:rsidRDefault="002852CE" w:rsidP="002852CE">
      <w:pPr>
        <w:jc w:val="center"/>
        <w:rPr>
          <w:b/>
        </w:rPr>
      </w:pPr>
      <w:r w:rsidRPr="001D28FA">
        <w:rPr>
          <w:b/>
        </w:rPr>
        <w:t>PAKIET I</w:t>
      </w:r>
      <w:r>
        <w:rPr>
          <w:b/>
        </w:rPr>
        <w:t>I</w:t>
      </w:r>
    </w:p>
    <w:p w14:paraId="120F7DB3" w14:textId="77777777" w:rsidR="002852CE" w:rsidRPr="001D28FA" w:rsidRDefault="002852CE" w:rsidP="002852C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2852CE" w:rsidRPr="001D28FA" w14:paraId="3785CA43" w14:textId="77777777" w:rsidTr="002852CE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5E6BC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581A8AB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0710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F6CE944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DB9BB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B2794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A4125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1DCF8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63C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737581DA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7E038206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67A02DDE" w14:textId="77777777" w:rsidR="002852CE" w:rsidRPr="001D28FA" w:rsidRDefault="002852CE" w:rsidP="002852CE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8A13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719A803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7E4F3BE6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0B9EB54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</w:p>
        </w:tc>
      </w:tr>
      <w:tr w:rsidR="002852CE" w:rsidRPr="001D28FA" w14:paraId="67594BC8" w14:textId="77777777" w:rsidTr="002852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D308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B69C1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129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6FFE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3FA9D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2DA1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61B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EA6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852CE" w:rsidRPr="001D28FA" w14:paraId="296DD90E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D2ABE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DBB39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Laptop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471BF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C5F6A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74D533BB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22E7F0D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E1C7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50C8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2852CE" w:rsidRPr="001D28FA" w14:paraId="5D6430C2" w14:textId="77777777" w:rsidTr="002852CE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CC41A" w14:textId="77777777" w:rsidR="002852CE" w:rsidRPr="001D28FA" w:rsidRDefault="002852CE" w:rsidP="002852C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2E6C075E" w14:textId="77777777" w:rsidR="002852CE" w:rsidRPr="001D28FA" w:rsidRDefault="002852CE" w:rsidP="002852CE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3669C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7AF6442" w14:textId="77777777" w:rsidR="002852CE" w:rsidRPr="001D28FA" w:rsidRDefault="002852CE" w:rsidP="002852CE">
      <w:pPr>
        <w:jc w:val="center"/>
        <w:rPr>
          <w:b/>
        </w:rPr>
      </w:pPr>
    </w:p>
    <w:p w14:paraId="4EA61EDA" w14:textId="77777777" w:rsidR="002852CE" w:rsidRPr="001D28FA" w:rsidRDefault="002852CE" w:rsidP="002852CE">
      <w:pPr>
        <w:jc w:val="center"/>
        <w:rPr>
          <w:b/>
        </w:rPr>
      </w:pPr>
    </w:p>
    <w:p w14:paraId="55FA7A18" w14:textId="77777777" w:rsidR="002852CE" w:rsidRPr="001D28FA" w:rsidRDefault="002852CE" w:rsidP="002852CE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052ACFF3" w14:textId="77777777" w:rsidR="002852CE" w:rsidRPr="001D28FA" w:rsidRDefault="002852CE" w:rsidP="002852CE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56785FF6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63065388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04BF6938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3E343088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7336AB2B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35181B1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38E91A86" w14:textId="22E211A7" w:rsidR="002852CE" w:rsidRPr="001D28FA" w:rsidRDefault="002852CE" w:rsidP="002852CE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Ofer</w:t>
      </w:r>
      <w:r w:rsidR="007F60E6">
        <w:rPr>
          <w:b/>
          <w:sz w:val="22"/>
          <w:szCs w:val="22"/>
        </w:rPr>
        <w:t>ujemy dostawę w terminie: ………tygodni</w:t>
      </w:r>
      <w:r w:rsidRPr="001D28FA">
        <w:rPr>
          <w:b/>
          <w:sz w:val="22"/>
          <w:szCs w:val="22"/>
        </w:rPr>
        <w:t xml:space="preserve"> od daty podpisania umowy </w:t>
      </w:r>
    </w:p>
    <w:p w14:paraId="61AB5B7F" w14:textId="4F9E9144" w:rsidR="002852CE" w:rsidRPr="001D28FA" w:rsidRDefault="002852CE" w:rsidP="002852CE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</w:t>
      </w:r>
      <w:r w:rsidRPr="007C4254">
        <w:rPr>
          <w:sz w:val="18"/>
          <w:szCs w:val="18"/>
        </w:rPr>
        <w:t xml:space="preserve">dostawy: </w:t>
      </w:r>
      <w:r w:rsidR="007F60E6" w:rsidRPr="007C4254">
        <w:rPr>
          <w:sz w:val="18"/>
          <w:szCs w:val="18"/>
        </w:rPr>
        <w:t>8 tygodni</w:t>
      </w:r>
      <w:r w:rsidRPr="007C4254">
        <w:rPr>
          <w:sz w:val="18"/>
          <w:szCs w:val="18"/>
        </w:rPr>
        <w:t xml:space="preserve">, minimalny oceniany termin dostawy: </w:t>
      </w:r>
      <w:r w:rsidR="007F60E6" w:rsidRPr="007C4254">
        <w:rPr>
          <w:sz w:val="18"/>
          <w:szCs w:val="18"/>
        </w:rPr>
        <w:t>4 tygodnie</w:t>
      </w:r>
      <w:r w:rsidRPr="007C4254">
        <w:rPr>
          <w:sz w:val="18"/>
          <w:szCs w:val="18"/>
        </w:rPr>
        <w:t>)</w:t>
      </w:r>
    </w:p>
    <w:p w14:paraId="05E208A8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4B72CFA0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0E94089E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601B408E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0887968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5EA63AE2" w14:textId="195E7F08" w:rsidR="002852CE" w:rsidRPr="001D28FA" w:rsidRDefault="007F60E6" w:rsidP="002852CE">
      <w:pPr>
        <w:ind w:left="5672"/>
        <w:rPr>
          <w:sz w:val="22"/>
          <w:szCs w:val="22"/>
        </w:rPr>
      </w:pPr>
      <w:r>
        <w:rPr>
          <w:sz w:val="22"/>
          <w:szCs w:val="22"/>
        </w:rPr>
        <w:t>…</w:t>
      </w:r>
      <w:r w:rsidR="002852CE" w:rsidRPr="001D28FA">
        <w:rPr>
          <w:sz w:val="22"/>
          <w:szCs w:val="22"/>
        </w:rPr>
        <w:t>..............................................</w:t>
      </w:r>
    </w:p>
    <w:p w14:paraId="2A2DE178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3D2F8B9D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640BE9C3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</w:p>
    <w:p w14:paraId="3813D4FA" w14:textId="77777777" w:rsidR="002852CE" w:rsidRPr="001D28FA" w:rsidRDefault="002852CE" w:rsidP="002852CE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Załącznik nr 2.3.</w:t>
      </w:r>
    </w:p>
    <w:p w14:paraId="6BDE4D50" w14:textId="77777777" w:rsidR="002852CE" w:rsidRPr="001D28FA" w:rsidRDefault="002852CE" w:rsidP="002852CE">
      <w:pPr>
        <w:rPr>
          <w:sz w:val="22"/>
          <w:szCs w:val="22"/>
        </w:rPr>
      </w:pPr>
    </w:p>
    <w:p w14:paraId="4A48F5BD" w14:textId="7018AB4A" w:rsidR="002852CE" w:rsidRPr="001D28FA" w:rsidRDefault="007F60E6" w:rsidP="002852CE">
      <w:pPr>
        <w:rPr>
          <w:sz w:val="22"/>
          <w:szCs w:val="22"/>
        </w:rPr>
      </w:pPr>
      <w:r>
        <w:rPr>
          <w:sz w:val="22"/>
          <w:szCs w:val="22"/>
        </w:rPr>
        <w:t>…</w:t>
      </w:r>
      <w:r w:rsidR="002852CE" w:rsidRPr="001D28FA">
        <w:rPr>
          <w:sz w:val="22"/>
          <w:szCs w:val="22"/>
        </w:rPr>
        <w:t>.....................................</w:t>
      </w:r>
      <w:r w:rsidR="002852CE" w:rsidRPr="001D28FA">
        <w:rPr>
          <w:sz w:val="22"/>
          <w:szCs w:val="22"/>
        </w:rPr>
        <w:tab/>
      </w:r>
      <w:r w:rsidR="002852CE" w:rsidRPr="001D28FA">
        <w:rPr>
          <w:sz w:val="22"/>
          <w:szCs w:val="22"/>
        </w:rPr>
        <w:tab/>
      </w:r>
      <w:r w:rsidR="002852CE" w:rsidRPr="001D28FA">
        <w:rPr>
          <w:sz w:val="22"/>
          <w:szCs w:val="22"/>
        </w:rPr>
        <w:tab/>
      </w:r>
      <w:r w:rsidR="002852CE" w:rsidRPr="001D28FA">
        <w:rPr>
          <w:sz w:val="22"/>
          <w:szCs w:val="22"/>
        </w:rPr>
        <w:tab/>
      </w:r>
      <w:r w:rsidR="002852CE" w:rsidRPr="001D28FA">
        <w:rPr>
          <w:sz w:val="22"/>
          <w:szCs w:val="22"/>
        </w:rPr>
        <w:tab/>
      </w:r>
      <w:r w:rsidR="002852CE" w:rsidRPr="001D28FA">
        <w:rPr>
          <w:sz w:val="22"/>
          <w:szCs w:val="22"/>
        </w:rPr>
        <w:tab/>
      </w:r>
      <w:r w:rsidR="002852CE" w:rsidRPr="001D28FA">
        <w:rPr>
          <w:sz w:val="22"/>
          <w:szCs w:val="22"/>
        </w:rPr>
        <w:tab/>
      </w:r>
      <w:r>
        <w:rPr>
          <w:sz w:val="22"/>
          <w:szCs w:val="22"/>
        </w:rPr>
        <w:t>…</w:t>
      </w:r>
      <w:r w:rsidR="002852CE" w:rsidRPr="001D28FA">
        <w:rPr>
          <w:sz w:val="22"/>
          <w:szCs w:val="22"/>
        </w:rPr>
        <w:t>.....................................................</w:t>
      </w:r>
    </w:p>
    <w:p w14:paraId="6C084147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3BD3708" w14:textId="77777777" w:rsidR="002852CE" w:rsidRPr="001D28FA" w:rsidRDefault="002852CE" w:rsidP="002852CE">
      <w:pPr>
        <w:rPr>
          <w:sz w:val="22"/>
          <w:szCs w:val="22"/>
        </w:rPr>
      </w:pPr>
    </w:p>
    <w:p w14:paraId="5CF4F9A8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D1A945F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3FBAE165" w14:textId="77777777" w:rsidR="002852CE" w:rsidRPr="001D28FA" w:rsidRDefault="002852CE" w:rsidP="002852CE"/>
    <w:p w14:paraId="7F65B435" w14:textId="77777777" w:rsidR="002852CE" w:rsidRPr="001D28FA" w:rsidRDefault="002852CE" w:rsidP="002852CE">
      <w:pPr>
        <w:jc w:val="center"/>
        <w:rPr>
          <w:b/>
        </w:rPr>
      </w:pPr>
      <w:r>
        <w:rPr>
          <w:b/>
        </w:rPr>
        <w:t xml:space="preserve">PAKIET </w:t>
      </w:r>
      <w:r w:rsidRPr="001D28FA">
        <w:rPr>
          <w:b/>
        </w:rPr>
        <w:t>III</w:t>
      </w:r>
    </w:p>
    <w:p w14:paraId="7BBF5142" w14:textId="77777777" w:rsidR="002852CE" w:rsidRPr="001D28FA" w:rsidRDefault="002852CE" w:rsidP="002852C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2852CE" w:rsidRPr="001D28FA" w14:paraId="6AD59A5B" w14:textId="77777777" w:rsidTr="002852CE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D427D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D0CBCCF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40D5D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271A386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AED05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3D281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F68BE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21E9C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1B7E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05447BEE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2F53140E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1353893" w14:textId="77777777" w:rsidR="002852CE" w:rsidRPr="001D28FA" w:rsidRDefault="002852CE" w:rsidP="002852CE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30ED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809BF8D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39065AB1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43D2034E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</w:p>
        </w:tc>
      </w:tr>
      <w:tr w:rsidR="002852CE" w:rsidRPr="001D28FA" w14:paraId="0FBDBD63" w14:textId="77777777" w:rsidTr="002852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F78CA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AE3B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E6E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FDABF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7BF61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5DEF5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400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2A4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852CE" w:rsidRPr="001D28FA" w14:paraId="3DF4A1CB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73F66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83458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Stacja robocza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D23C2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192D6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1D2AC88D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0D5C9488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D313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61CC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7F60E6" w:rsidRPr="001D28FA" w14:paraId="13D6B888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EBF1A" w14:textId="7D701A6F" w:rsidR="007F60E6" w:rsidRPr="001D28FA" w:rsidRDefault="007F60E6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63FCE" w14:textId="2A4F1833" w:rsidR="007F60E6" w:rsidRDefault="003E4230" w:rsidP="002852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F60E6">
              <w:rPr>
                <w:sz w:val="22"/>
                <w:szCs w:val="22"/>
              </w:rPr>
              <w:t>acierz</w:t>
            </w:r>
            <w:r>
              <w:rPr>
                <w:sz w:val="22"/>
                <w:szCs w:val="22"/>
              </w:rPr>
              <w:t xml:space="preserve"> dyskowa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AA94F" w14:textId="0115E4E3" w:rsidR="007F60E6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E35FB" w14:textId="3FFA850C" w:rsidR="007F60E6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2C9C8CF" w14:textId="77777777" w:rsidR="007F60E6" w:rsidRPr="001D28FA" w:rsidRDefault="007F60E6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22972F5" w14:textId="77777777" w:rsidR="007F60E6" w:rsidRPr="001D28FA" w:rsidRDefault="007F60E6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EF6" w14:textId="77777777" w:rsidR="007F60E6" w:rsidRPr="001D28FA" w:rsidRDefault="007F60E6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1B07" w14:textId="77777777" w:rsidR="007F60E6" w:rsidRPr="001D28FA" w:rsidRDefault="007F60E6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2852CE" w:rsidRPr="001D28FA" w14:paraId="43149F08" w14:textId="77777777" w:rsidTr="002852CE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FC04C" w14:textId="77777777" w:rsidR="002852CE" w:rsidRPr="001D28FA" w:rsidRDefault="002852CE" w:rsidP="002852C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44B11A25" w14:textId="77777777" w:rsidR="002852CE" w:rsidRPr="001D28FA" w:rsidRDefault="002852CE" w:rsidP="002852CE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4E511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925D84A" w14:textId="77777777" w:rsidR="002852CE" w:rsidRPr="001D28FA" w:rsidRDefault="002852CE" w:rsidP="002852CE">
      <w:pPr>
        <w:jc w:val="center"/>
        <w:rPr>
          <w:b/>
        </w:rPr>
      </w:pPr>
    </w:p>
    <w:p w14:paraId="0BE75552" w14:textId="77777777" w:rsidR="002852CE" w:rsidRPr="001D28FA" w:rsidRDefault="002852CE" w:rsidP="002852CE">
      <w:pPr>
        <w:jc w:val="center"/>
        <w:rPr>
          <w:b/>
        </w:rPr>
      </w:pPr>
    </w:p>
    <w:p w14:paraId="44C0D460" w14:textId="77777777" w:rsidR="002852CE" w:rsidRPr="001D28FA" w:rsidRDefault="002852CE" w:rsidP="002852CE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34A03972" w14:textId="77777777" w:rsidR="002852CE" w:rsidRPr="001D28FA" w:rsidRDefault="002852CE" w:rsidP="002852CE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01C8AAB3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0A49582B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3AC81382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28A1414E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4D5304C8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04EB5662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535DAC64" w14:textId="037328AB" w:rsidR="002852CE" w:rsidRPr="001D28FA" w:rsidRDefault="002852CE" w:rsidP="002852CE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Oferujemy dostawę w terminie: ………</w:t>
      </w:r>
      <w:r w:rsidR="00E06B06">
        <w:rPr>
          <w:b/>
          <w:sz w:val="22"/>
          <w:szCs w:val="22"/>
        </w:rPr>
        <w:t>tygo</w:t>
      </w:r>
      <w:r w:rsidRPr="001D28FA">
        <w:rPr>
          <w:b/>
          <w:sz w:val="22"/>
          <w:szCs w:val="22"/>
        </w:rPr>
        <w:t xml:space="preserve">dni od daty podpisania umowy </w:t>
      </w:r>
    </w:p>
    <w:p w14:paraId="4BAB5A69" w14:textId="291B1A9F" w:rsidR="002852CE" w:rsidRPr="001D28FA" w:rsidRDefault="002852CE" w:rsidP="002852CE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dostawy: </w:t>
      </w:r>
      <w:r w:rsidR="007F60E6">
        <w:rPr>
          <w:sz w:val="18"/>
          <w:szCs w:val="18"/>
        </w:rPr>
        <w:t xml:space="preserve">8 </w:t>
      </w:r>
      <w:r w:rsidR="007F60E6" w:rsidRPr="007C4254">
        <w:rPr>
          <w:sz w:val="18"/>
          <w:szCs w:val="18"/>
        </w:rPr>
        <w:t>tygodni</w:t>
      </w:r>
      <w:r w:rsidRPr="007C4254">
        <w:rPr>
          <w:sz w:val="18"/>
          <w:szCs w:val="18"/>
        </w:rPr>
        <w:t>, minimaln</w:t>
      </w:r>
      <w:r w:rsidR="007F60E6" w:rsidRPr="007C4254">
        <w:rPr>
          <w:sz w:val="18"/>
          <w:szCs w:val="18"/>
        </w:rPr>
        <w:t>y oceniany termin dostawy: 4 tygodnie</w:t>
      </w:r>
      <w:r w:rsidRPr="007C4254">
        <w:rPr>
          <w:sz w:val="18"/>
          <w:szCs w:val="18"/>
        </w:rPr>
        <w:t>)</w:t>
      </w:r>
    </w:p>
    <w:p w14:paraId="07B83F12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42584F9C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50F2E4BE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13E3B65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B795A86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9928F70" w14:textId="77777777" w:rsidR="002852CE" w:rsidRPr="001D28FA" w:rsidRDefault="002852CE" w:rsidP="002852CE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26957D7A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4FFB773A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1BAC7D8C" w14:textId="6119299B" w:rsidR="002852CE" w:rsidRPr="001D28FA" w:rsidRDefault="002852CE" w:rsidP="002852CE">
      <w:pPr>
        <w:pageBreakBefore/>
        <w:jc w:val="right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Załączn</w:t>
      </w:r>
      <w:r w:rsidR="007F60E6">
        <w:rPr>
          <w:b/>
          <w:sz w:val="22"/>
          <w:szCs w:val="22"/>
        </w:rPr>
        <w:t>ik nr 2.4</w:t>
      </w:r>
      <w:r w:rsidRPr="001D28FA">
        <w:rPr>
          <w:b/>
          <w:sz w:val="22"/>
          <w:szCs w:val="22"/>
        </w:rPr>
        <w:t>.</w:t>
      </w:r>
    </w:p>
    <w:p w14:paraId="435931EF" w14:textId="77777777" w:rsidR="002852CE" w:rsidRPr="001D28FA" w:rsidRDefault="002852CE" w:rsidP="002852CE">
      <w:pPr>
        <w:rPr>
          <w:sz w:val="22"/>
          <w:szCs w:val="22"/>
        </w:rPr>
      </w:pPr>
    </w:p>
    <w:p w14:paraId="4FDD8201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FD13494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17DB1844" w14:textId="77777777" w:rsidR="002852CE" w:rsidRPr="001D28FA" w:rsidRDefault="002852CE" w:rsidP="002852CE">
      <w:pPr>
        <w:rPr>
          <w:sz w:val="22"/>
          <w:szCs w:val="22"/>
        </w:rPr>
      </w:pPr>
    </w:p>
    <w:p w14:paraId="4B3E9DFA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14:paraId="3C3F5F48" w14:textId="77777777" w:rsidR="002852CE" w:rsidRPr="001D28FA" w:rsidRDefault="002852CE" w:rsidP="002852CE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1D28FA">
        <w:rPr>
          <w:sz w:val="22"/>
          <w:szCs w:val="22"/>
        </w:rPr>
        <w:t>FORMULARZ OFERTOWO – CENOWY</w:t>
      </w:r>
    </w:p>
    <w:p w14:paraId="6637105D" w14:textId="77777777" w:rsidR="002852CE" w:rsidRPr="001D28FA" w:rsidRDefault="002852CE" w:rsidP="002852CE"/>
    <w:p w14:paraId="697BBD5D" w14:textId="1D5E0B95" w:rsidR="002852CE" w:rsidRPr="001D28FA" w:rsidRDefault="002852CE" w:rsidP="002852CE">
      <w:pPr>
        <w:jc w:val="center"/>
        <w:rPr>
          <w:b/>
        </w:rPr>
      </w:pPr>
      <w:r>
        <w:rPr>
          <w:b/>
        </w:rPr>
        <w:t xml:space="preserve">PAKIET </w:t>
      </w:r>
      <w:r w:rsidR="007F60E6">
        <w:rPr>
          <w:b/>
        </w:rPr>
        <w:t>I</w:t>
      </w:r>
      <w:r>
        <w:rPr>
          <w:b/>
        </w:rPr>
        <w:t>V</w:t>
      </w:r>
    </w:p>
    <w:p w14:paraId="4B1C831C" w14:textId="77777777" w:rsidR="002852CE" w:rsidRPr="001D28FA" w:rsidRDefault="002852CE" w:rsidP="002852CE">
      <w:pPr>
        <w:jc w:val="center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2"/>
        <w:gridCol w:w="2450"/>
        <w:gridCol w:w="1105"/>
        <w:gridCol w:w="707"/>
        <w:gridCol w:w="1434"/>
        <w:gridCol w:w="1411"/>
        <w:gridCol w:w="1418"/>
        <w:gridCol w:w="1409"/>
      </w:tblGrid>
      <w:tr w:rsidR="002852CE" w:rsidRPr="001D28FA" w14:paraId="6DB931BC" w14:textId="77777777" w:rsidTr="002852CE">
        <w:trPr>
          <w:trHeight w:val="9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9959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9ADAC72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6555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AE55881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Urządzenia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1128D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15BD9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D8F9D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B5692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0565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4B3CABD0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netto PLN</w:t>
            </w:r>
          </w:p>
          <w:p w14:paraId="71982646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750131DB" w14:textId="77777777" w:rsidR="002852CE" w:rsidRPr="001D28FA" w:rsidRDefault="002852CE" w:rsidP="002852CE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8416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Wartość</w:t>
            </w:r>
          </w:p>
          <w:p w14:paraId="11F21EA1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brutto PLN</w:t>
            </w:r>
          </w:p>
          <w:p w14:paraId="108DC9C7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za całą ilość</w:t>
            </w:r>
          </w:p>
          <w:p w14:paraId="2A828F1E" w14:textId="77777777" w:rsidR="002852CE" w:rsidRPr="001D28FA" w:rsidRDefault="002852CE" w:rsidP="002852CE">
            <w:pPr>
              <w:jc w:val="center"/>
              <w:rPr>
                <w:sz w:val="22"/>
                <w:szCs w:val="22"/>
              </w:rPr>
            </w:pPr>
          </w:p>
        </w:tc>
      </w:tr>
      <w:tr w:rsidR="002852CE" w:rsidRPr="001D28FA" w14:paraId="0888126E" w14:textId="77777777" w:rsidTr="002852C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5F035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D054A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2.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087E1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8BB9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1FF8A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527FA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694C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3C1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8.</w:t>
            </w:r>
          </w:p>
        </w:tc>
      </w:tr>
      <w:tr w:rsidR="002852CE" w:rsidRPr="001D28FA" w14:paraId="16D86786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7CC1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1.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D8F28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Stacja robocza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9D496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D5D47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28E03E04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3DB7F565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0AA4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573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2852CE" w:rsidRPr="001D28FA" w14:paraId="31BF6688" w14:textId="77777777" w:rsidTr="002852CE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842BF" w14:textId="77777777" w:rsidR="002852CE" w:rsidRPr="001D28FA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53C4D" w14:textId="08CEFA20" w:rsidR="002852CE" w:rsidRDefault="002852CE" w:rsidP="002852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</w:t>
            </w:r>
            <w:r w:rsidR="003E4230">
              <w:rPr>
                <w:sz w:val="22"/>
                <w:szCs w:val="22"/>
              </w:rPr>
              <w:t xml:space="preserve"> komputerowy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74889" w14:textId="77777777" w:rsidR="002852CE" w:rsidRDefault="002852CE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6A58F" w14:textId="495438DE" w:rsidR="002852CE" w:rsidRDefault="003E4230" w:rsidP="002852C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14:paraId="464A271B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25CB0D94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747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37B1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  <w:tr w:rsidR="002852CE" w:rsidRPr="001D28FA" w14:paraId="04856362" w14:textId="77777777" w:rsidTr="002852CE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D322C" w14:textId="77777777" w:rsidR="002852CE" w:rsidRPr="001D28FA" w:rsidRDefault="002852CE" w:rsidP="002852CE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 xml:space="preserve">CENA OFERTY </w:t>
            </w:r>
          </w:p>
          <w:p w14:paraId="590A6F64" w14:textId="77777777" w:rsidR="002852CE" w:rsidRPr="001D28FA" w:rsidRDefault="002852CE" w:rsidP="002852CE">
            <w:pPr>
              <w:snapToGrid w:val="0"/>
              <w:jc w:val="right"/>
              <w:rPr>
                <w:sz w:val="22"/>
                <w:szCs w:val="22"/>
              </w:rPr>
            </w:pPr>
            <w:r w:rsidRPr="001D28FA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02C05" w14:textId="77777777" w:rsidR="002852CE" w:rsidRPr="001D28FA" w:rsidRDefault="002852CE" w:rsidP="002852CE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C42567C" w14:textId="77777777" w:rsidR="002852CE" w:rsidRPr="001D28FA" w:rsidRDefault="002852CE" w:rsidP="002852CE">
      <w:pPr>
        <w:jc w:val="center"/>
        <w:rPr>
          <w:b/>
        </w:rPr>
      </w:pPr>
    </w:p>
    <w:p w14:paraId="67FC9784" w14:textId="77777777" w:rsidR="002852CE" w:rsidRPr="001D28FA" w:rsidRDefault="002852CE" w:rsidP="002852CE">
      <w:pPr>
        <w:jc w:val="center"/>
        <w:rPr>
          <w:b/>
        </w:rPr>
      </w:pPr>
    </w:p>
    <w:p w14:paraId="604D8D03" w14:textId="77777777" w:rsidR="002852CE" w:rsidRPr="001D28FA" w:rsidRDefault="002852CE" w:rsidP="002852CE">
      <w:pPr>
        <w:ind w:right="252"/>
        <w:rPr>
          <w:i/>
          <w:sz w:val="18"/>
          <w:szCs w:val="18"/>
          <w:u w:val="single"/>
        </w:rPr>
      </w:pPr>
      <w:r w:rsidRPr="001D28FA">
        <w:rPr>
          <w:i/>
          <w:sz w:val="18"/>
          <w:szCs w:val="18"/>
          <w:u w:val="single"/>
        </w:rPr>
        <w:t>UWAGA! CENY – ZAOKRĄGLONE DO DWÓCH MIEJSC PO PRZECINKU</w:t>
      </w:r>
    </w:p>
    <w:p w14:paraId="1A279D62" w14:textId="77777777" w:rsidR="002852CE" w:rsidRPr="001D28FA" w:rsidRDefault="002852CE" w:rsidP="002852CE">
      <w:pPr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*Cena  musi obejmować :</w:t>
      </w:r>
    </w:p>
    <w:p w14:paraId="7CCD84A7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 xml:space="preserve">wartość przedmiotu zamówienia i podatek VAT. </w:t>
      </w:r>
    </w:p>
    <w:p w14:paraId="7366E284" w14:textId="77777777" w:rsidR="002852CE" w:rsidRPr="001D28FA" w:rsidRDefault="002852CE" w:rsidP="002852CE">
      <w:pPr>
        <w:numPr>
          <w:ilvl w:val="0"/>
          <w:numId w:val="12"/>
        </w:numPr>
        <w:suppressAutoHyphens w:val="0"/>
        <w:ind w:right="252"/>
        <w:jc w:val="both"/>
        <w:rPr>
          <w:sz w:val="18"/>
          <w:szCs w:val="18"/>
        </w:rPr>
      </w:pPr>
      <w:r w:rsidRPr="001D28FA">
        <w:rPr>
          <w:sz w:val="18"/>
          <w:szCs w:val="18"/>
        </w:rPr>
        <w:t>wszystkie koszty związane z realizacją zamówienia, w tym koszt towaru, transportu do siedziby</w:t>
      </w:r>
      <w:r w:rsidRPr="001D28FA">
        <w:rPr>
          <w:rStyle w:val="WW-Absatz-Standardschriftart111111111111111111111111"/>
          <w:sz w:val="18"/>
          <w:szCs w:val="18"/>
        </w:rPr>
        <w:t xml:space="preserve"> Zamawiającego, </w:t>
      </w:r>
      <w:r w:rsidRPr="001D28FA">
        <w:rPr>
          <w:sz w:val="18"/>
          <w:szCs w:val="18"/>
        </w:rPr>
        <w:t>opakowania i ubezpieczenia w czasie dostawy do miejsca siedziby Zamawiającego,  a także gwarancji i serwisu gwarancyjnego.</w:t>
      </w:r>
    </w:p>
    <w:p w14:paraId="4D0CD8DD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00E87A52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71A93BB5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04647722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1D3B136B" w14:textId="3C766637" w:rsidR="002852CE" w:rsidRPr="001D28FA" w:rsidRDefault="002852CE" w:rsidP="002852CE">
      <w:pPr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Oferujemy dostawę w terminie: ………</w:t>
      </w:r>
      <w:r w:rsidR="007F60E6">
        <w:rPr>
          <w:b/>
          <w:sz w:val="22"/>
          <w:szCs w:val="22"/>
        </w:rPr>
        <w:t>dni</w:t>
      </w:r>
      <w:r>
        <w:rPr>
          <w:b/>
          <w:sz w:val="22"/>
          <w:szCs w:val="22"/>
        </w:rPr>
        <w:t xml:space="preserve"> </w:t>
      </w:r>
      <w:r w:rsidRPr="001D28FA">
        <w:rPr>
          <w:b/>
          <w:sz w:val="22"/>
          <w:szCs w:val="22"/>
        </w:rPr>
        <w:t xml:space="preserve">od daty podpisania umowy </w:t>
      </w:r>
    </w:p>
    <w:p w14:paraId="7E64AEF5" w14:textId="3B49858C" w:rsidR="002852CE" w:rsidRPr="001D28FA" w:rsidRDefault="002852CE" w:rsidP="002852CE">
      <w:pPr>
        <w:rPr>
          <w:sz w:val="18"/>
          <w:szCs w:val="18"/>
        </w:rPr>
      </w:pPr>
      <w:r w:rsidRPr="001D28FA">
        <w:rPr>
          <w:sz w:val="18"/>
          <w:szCs w:val="18"/>
        </w:rPr>
        <w:t xml:space="preserve">(maksymalny termin </w:t>
      </w:r>
      <w:r w:rsidRPr="007C4254">
        <w:rPr>
          <w:sz w:val="18"/>
          <w:szCs w:val="18"/>
        </w:rPr>
        <w:t xml:space="preserve">dostawy: </w:t>
      </w:r>
      <w:r w:rsidR="007F60E6" w:rsidRPr="007C4254">
        <w:rPr>
          <w:sz w:val="18"/>
          <w:szCs w:val="18"/>
        </w:rPr>
        <w:t>1</w:t>
      </w:r>
      <w:r w:rsidRPr="007C4254">
        <w:rPr>
          <w:sz w:val="18"/>
          <w:szCs w:val="18"/>
        </w:rPr>
        <w:t xml:space="preserve">4 </w:t>
      </w:r>
      <w:r w:rsidR="007F60E6" w:rsidRPr="007C4254">
        <w:rPr>
          <w:sz w:val="18"/>
          <w:szCs w:val="18"/>
        </w:rPr>
        <w:t>dni</w:t>
      </w:r>
      <w:r w:rsidRPr="007C4254">
        <w:rPr>
          <w:sz w:val="18"/>
          <w:szCs w:val="18"/>
        </w:rPr>
        <w:t>, mini</w:t>
      </w:r>
      <w:r w:rsidR="007F60E6" w:rsidRPr="007C4254">
        <w:rPr>
          <w:sz w:val="18"/>
          <w:szCs w:val="18"/>
        </w:rPr>
        <w:t>malny oceniany termin dostawy: 7</w:t>
      </w:r>
      <w:r w:rsidRPr="007C4254">
        <w:rPr>
          <w:sz w:val="18"/>
          <w:szCs w:val="18"/>
        </w:rPr>
        <w:t xml:space="preserve"> </w:t>
      </w:r>
      <w:r w:rsidR="007F60E6" w:rsidRPr="007C4254">
        <w:rPr>
          <w:sz w:val="18"/>
          <w:szCs w:val="18"/>
        </w:rPr>
        <w:t>dni</w:t>
      </w:r>
      <w:r w:rsidRPr="007C4254">
        <w:rPr>
          <w:sz w:val="18"/>
          <w:szCs w:val="18"/>
        </w:rPr>
        <w:t>)</w:t>
      </w:r>
    </w:p>
    <w:p w14:paraId="7798EAF5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407A9FE1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3B5463B7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2F822951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2F77C6FE" w14:textId="77777777" w:rsidR="002852CE" w:rsidRPr="001D28FA" w:rsidRDefault="002852CE" w:rsidP="002852CE">
      <w:pPr>
        <w:ind w:left="5672"/>
        <w:rPr>
          <w:sz w:val="22"/>
          <w:szCs w:val="22"/>
        </w:rPr>
      </w:pPr>
    </w:p>
    <w:p w14:paraId="2119CB74" w14:textId="77777777" w:rsidR="002852CE" w:rsidRPr="001D28FA" w:rsidRDefault="002852CE" w:rsidP="002852CE">
      <w:pPr>
        <w:ind w:left="5672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</w:t>
      </w:r>
    </w:p>
    <w:p w14:paraId="759ED80F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podpis i pieczątka Wykonawcy </w:t>
      </w:r>
    </w:p>
    <w:p w14:paraId="69D3BD1E" w14:textId="77777777" w:rsidR="002852CE" w:rsidRPr="001D28FA" w:rsidRDefault="002852CE" w:rsidP="002852CE">
      <w:pPr>
        <w:pStyle w:val="Tekstpodstawowywcity"/>
        <w:ind w:left="4963" w:firstLine="709"/>
        <w:rPr>
          <w:sz w:val="22"/>
          <w:szCs w:val="22"/>
        </w:rPr>
      </w:pPr>
      <w:r w:rsidRPr="001D28FA">
        <w:rPr>
          <w:sz w:val="22"/>
          <w:szCs w:val="22"/>
        </w:rPr>
        <w:t xml:space="preserve">   lub osoby upoważnionej </w:t>
      </w:r>
    </w:p>
    <w:p w14:paraId="4C60DB46" w14:textId="1D551118" w:rsidR="00CF1D4C" w:rsidRPr="001D28FA" w:rsidRDefault="00CF1D4C" w:rsidP="00CF1D4C">
      <w:pPr>
        <w:pageBreakBefore/>
        <w:ind w:left="496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3</w:t>
      </w:r>
    </w:p>
    <w:p w14:paraId="3AC8E4D9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48001932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6D36E20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pieczątka Wykonawcy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miejscowość i data</w:t>
      </w:r>
    </w:p>
    <w:p w14:paraId="3834AF19" w14:textId="77777777" w:rsidR="00CF1D4C" w:rsidRPr="001D28FA" w:rsidRDefault="00CF1D4C" w:rsidP="00CF1D4C">
      <w:pPr>
        <w:jc w:val="center"/>
        <w:rPr>
          <w:sz w:val="22"/>
          <w:szCs w:val="22"/>
        </w:rPr>
      </w:pPr>
    </w:p>
    <w:p w14:paraId="37967372" w14:textId="77777777" w:rsidR="00FB645B" w:rsidRDefault="00FB645B" w:rsidP="00CF1D4C">
      <w:pPr>
        <w:jc w:val="center"/>
        <w:rPr>
          <w:b/>
          <w:sz w:val="22"/>
          <w:szCs w:val="22"/>
        </w:rPr>
      </w:pPr>
    </w:p>
    <w:p w14:paraId="5E5FCEB9" w14:textId="77777777" w:rsidR="003358A6" w:rsidRPr="001D28FA" w:rsidRDefault="00CF1D4C" w:rsidP="003358A6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INFORMACJA W ZAKRESIE POWSTANIA U ZAMAWIAJĄCEGO OBOWIĄZKU </w:t>
      </w:r>
      <w:r w:rsidR="003358A6" w:rsidRPr="001D28FA">
        <w:rPr>
          <w:b/>
          <w:sz w:val="22"/>
          <w:szCs w:val="22"/>
        </w:rPr>
        <w:t>PODATKOWEGO</w:t>
      </w:r>
      <w:r w:rsidR="003358A6" w:rsidRPr="001D28FA">
        <w:rPr>
          <w:rStyle w:val="Odwoanieprzypisudolnego"/>
          <w:b/>
          <w:sz w:val="22"/>
          <w:szCs w:val="22"/>
        </w:rPr>
        <w:footnoteReference w:id="11"/>
      </w:r>
    </w:p>
    <w:p w14:paraId="69A6023C" w14:textId="77777777" w:rsidR="00FB645B" w:rsidRDefault="00FB645B" w:rsidP="00CF1D4C">
      <w:pPr>
        <w:jc w:val="both"/>
        <w:rPr>
          <w:sz w:val="22"/>
          <w:szCs w:val="22"/>
        </w:rPr>
      </w:pPr>
    </w:p>
    <w:p w14:paraId="1FD8520D" w14:textId="0D766683" w:rsidR="00CF1D4C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Przystępując do udziału w postępowaniu o udzielenie zamówienia publicznego na </w:t>
      </w:r>
      <w:r w:rsidRPr="001D28FA">
        <w:rPr>
          <w:b/>
          <w:sz w:val="22"/>
          <w:szCs w:val="22"/>
        </w:rPr>
        <w:t xml:space="preserve">dostawę </w:t>
      </w:r>
      <w:r w:rsidR="002852CE" w:rsidRPr="00E47269">
        <w:rPr>
          <w:b/>
          <w:sz w:val="22"/>
          <w:szCs w:val="22"/>
        </w:rPr>
        <w:t>sprzętu komputerowego na potrzeby projektu FindFish</w:t>
      </w:r>
      <w:r w:rsidRPr="001D28FA">
        <w:rPr>
          <w:b/>
          <w:sz w:val="22"/>
          <w:szCs w:val="22"/>
        </w:rPr>
        <w:t xml:space="preserve"> </w:t>
      </w:r>
      <w:r w:rsidRPr="002852CE">
        <w:rPr>
          <w:sz w:val="22"/>
          <w:szCs w:val="22"/>
        </w:rPr>
        <w:t xml:space="preserve">dla </w:t>
      </w:r>
      <w:r w:rsidRPr="002852CE">
        <w:rPr>
          <w:bCs/>
          <w:sz w:val="22"/>
          <w:szCs w:val="22"/>
        </w:rPr>
        <w:t>Instytutu Oceanologii Polskiej Akademii Nauk w Sopocie</w:t>
      </w:r>
      <w:r w:rsidRPr="001D28FA">
        <w:rPr>
          <w:bCs/>
          <w:sz w:val="22"/>
          <w:szCs w:val="22"/>
        </w:rPr>
        <w:t xml:space="preserve"> </w:t>
      </w:r>
      <w:r w:rsidRPr="001D28FA">
        <w:rPr>
          <w:sz w:val="22"/>
          <w:szCs w:val="22"/>
        </w:rPr>
        <w:t xml:space="preserve">(nr postępowania: </w:t>
      </w:r>
      <w:r w:rsidR="00041B3F" w:rsidRPr="001D28FA">
        <w:rPr>
          <w:sz w:val="22"/>
          <w:szCs w:val="22"/>
        </w:rPr>
        <w:t>IO/ZP/</w:t>
      </w:r>
      <w:r w:rsidR="002852CE">
        <w:rPr>
          <w:sz w:val="22"/>
          <w:szCs w:val="22"/>
        </w:rPr>
        <w:t>6</w:t>
      </w:r>
      <w:r w:rsidR="00041B3F" w:rsidRPr="001D28FA">
        <w:rPr>
          <w:sz w:val="22"/>
          <w:szCs w:val="22"/>
        </w:rPr>
        <w:t>/201</w:t>
      </w:r>
      <w:r w:rsidR="00637110">
        <w:rPr>
          <w:sz w:val="22"/>
          <w:szCs w:val="22"/>
        </w:rPr>
        <w:t>7</w:t>
      </w:r>
      <w:r w:rsidRPr="001D28FA">
        <w:rPr>
          <w:sz w:val="22"/>
          <w:szCs w:val="22"/>
        </w:rPr>
        <w:t xml:space="preserve">)  informuję, że: </w:t>
      </w:r>
    </w:p>
    <w:p w14:paraId="56AF8C3F" w14:textId="77777777" w:rsidR="00032CEA" w:rsidRPr="001D28FA" w:rsidRDefault="00032CEA" w:rsidP="00CF1D4C">
      <w:pPr>
        <w:jc w:val="both"/>
        <w:rPr>
          <w:sz w:val="22"/>
          <w:szCs w:val="22"/>
        </w:rPr>
      </w:pPr>
    </w:p>
    <w:p w14:paraId="48D086AD" w14:textId="77777777" w:rsidR="00CF1D4C" w:rsidRPr="001D28FA" w:rsidRDefault="00CF1D4C" w:rsidP="00CF1D4C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</w:t>
      </w:r>
    </w:p>
    <w:p w14:paraId="3E7C359E" w14:textId="77777777" w:rsidR="003358A6" w:rsidRPr="001D28FA" w:rsidRDefault="003358A6" w:rsidP="003358A6">
      <w:pPr>
        <w:numPr>
          <w:ilvl w:val="0"/>
          <w:numId w:val="3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1D28FA">
        <w:rPr>
          <w:b/>
          <w:sz w:val="22"/>
          <w:szCs w:val="22"/>
        </w:rPr>
        <w:t xml:space="preserve">wybór oferty </w:t>
      </w:r>
      <w:r w:rsidRPr="001D28FA">
        <w:rPr>
          <w:b/>
          <w:sz w:val="22"/>
          <w:szCs w:val="22"/>
          <w:u w:val="single"/>
        </w:rPr>
        <w:t>nie będzie</w:t>
      </w:r>
      <w:r w:rsidRPr="001D28FA">
        <w:rPr>
          <w:b/>
          <w:sz w:val="22"/>
          <w:szCs w:val="22"/>
        </w:rPr>
        <w:t xml:space="preserve"> prowadzić do powstania u Zamawiającego obowiązku podatkowego</w:t>
      </w:r>
      <w:r>
        <w:rPr>
          <w:b/>
          <w:sz w:val="22"/>
          <w:szCs w:val="22"/>
        </w:rPr>
        <w:t>,</w:t>
      </w:r>
      <w:r>
        <w:rPr>
          <w:rStyle w:val="Odwoanieprzypisudolnego"/>
          <w:b/>
          <w:sz w:val="22"/>
          <w:szCs w:val="22"/>
        </w:rPr>
        <w:footnoteReference w:id="12"/>
      </w:r>
    </w:p>
    <w:p w14:paraId="3E21B428" w14:textId="77777777" w:rsidR="003358A6" w:rsidRPr="001D28FA" w:rsidRDefault="003358A6" w:rsidP="003358A6">
      <w:pPr>
        <w:ind w:left="426"/>
        <w:jc w:val="both"/>
        <w:rPr>
          <w:sz w:val="22"/>
          <w:szCs w:val="22"/>
        </w:rPr>
      </w:pPr>
    </w:p>
    <w:p w14:paraId="2E09407E" w14:textId="77777777" w:rsidR="003358A6" w:rsidRPr="001D28FA" w:rsidRDefault="003358A6" w:rsidP="003358A6">
      <w:pPr>
        <w:ind w:left="426"/>
        <w:jc w:val="both"/>
        <w:rPr>
          <w:sz w:val="22"/>
          <w:szCs w:val="22"/>
        </w:rPr>
      </w:pPr>
    </w:p>
    <w:p w14:paraId="33FBF312" w14:textId="04A1A44C" w:rsidR="003358A6" w:rsidRPr="001D28FA" w:rsidRDefault="003358A6" w:rsidP="003358A6">
      <w:pPr>
        <w:numPr>
          <w:ilvl w:val="0"/>
          <w:numId w:val="36"/>
        </w:numPr>
        <w:tabs>
          <w:tab w:val="clear" w:pos="1440"/>
        </w:tabs>
        <w:ind w:left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wybór oferty </w:t>
      </w:r>
      <w:r w:rsidRPr="001D28FA">
        <w:rPr>
          <w:b/>
          <w:sz w:val="22"/>
          <w:szCs w:val="22"/>
          <w:u w:val="single"/>
        </w:rPr>
        <w:t>będzie</w:t>
      </w:r>
      <w:r w:rsidRPr="001D28FA">
        <w:rPr>
          <w:b/>
          <w:sz w:val="22"/>
          <w:szCs w:val="22"/>
        </w:rPr>
        <w:t xml:space="preserve"> prowadzić do powstania u Zamaw</w:t>
      </w:r>
      <w:r>
        <w:rPr>
          <w:b/>
          <w:sz w:val="22"/>
          <w:szCs w:val="22"/>
        </w:rPr>
        <w:t>iającego obowiązku podatkowego,</w:t>
      </w:r>
      <w:r w:rsidR="00393C19">
        <w:rPr>
          <w:b/>
          <w:sz w:val="22"/>
          <w:szCs w:val="22"/>
          <w:vertAlign w:val="superscript"/>
        </w:rPr>
        <w:t>11</w:t>
      </w:r>
    </w:p>
    <w:p w14:paraId="63A8D673" w14:textId="77777777" w:rsidR="003358A6" w:rsidRDefault="003358A6" w:rsidP="003358A6">
      <w:pPr>
        <w:jc w:val="both"/>
        <w:rPr>
          <w:sz w:val="22"/>
          <w:szCs w:val="22"/>
        </w:rPr>
      </w:pPr>
    </w:p>
    <w:p w14:paraId="5F37DC9B" w14:textId="77777777" w:rsidR="003358A6" w:rsidRDefault="003358A6" w:rsidP="003358A6">
      <w:pPr>
        <w:jc w:val="both"/>
        <w:rPr>
          <w:sz w:val="22"/>
          <w:szCs w:val="22"/>
        </w:rPr>
      </w:pPr>
    </w:p>
    <w:p w14:paraId="7D17168C" w14:textId="3B8C4AC0" w:rsidR="003358A6" w:rsidRDefault="003358A6" w:rsidP="003358A6">
      <w:pPr>
        <w:numPr>
          <w:ilvl w:val="0"/>
          <w:numId w:val="36"/>
        </w:numPr>
        <w:tabs>
          <w:tab w:val="clear" w:pos="1440"/>
        </w:tabs>
        <w:ind w:left="426"/>
        <w:jc w:val="both"/>
        <w:rPr>
          <w:sz w:val="22"/>
          <w:szCs w:val="22"/>
        </w:rPr>
      </w:pPr>
      <w:r w:rsidRPr="004C0903">
        <w:rPr>
          <w:b/>
          <w:sz w:val="22"/>
          <w:szCs w:val="22"/>
        </w:rPr>
        <w:t>wybór</w:t>
      </w:r>
      <w:r>
        <w:rPr>
          <w:b/>
          <w:sz w:val="22"/>
          <w:szCs w:val="22"/>
        </w:rPr>
        <w:t xml:space="preserve"> oferty</w:t>
      </w:r>
      <w:r w:rsidRPr="004C0903">
        <w:rPr>
          <w:b/>
          <w:sz w:val="22"/>
          <w:szCs w:val="22"/>
        </w:rPr>
        <w:t xml:space="preserve"> </w:t>
      </w:r>
      <w:r w:rsidRPr="004C0903">
        <w:rPr>
          <w:b/>
          <w:sz w:val="22"/>
          <w:szCs w:val="22"/>
          <w:u w:val="single"/>
        </w:rPr>
        <w:t>będzie</w:t>
      </w:r>
      <w:r w:rsidRPr="004C0903">
        <w:rPr>
          <w:b/>
          <w:sz w:val="22"/>
          <w:szCs w:val="22"/>
        </w:rPr>
        <w:t xml:space="preserve"> prowadzić do powstania u Zamawiającego obowiązku podatkowego</w:t>
      </w:r>
      <w:r w:rsidRPr="004C0903">
        <w:rPr>
          <w:sz w:val="22"/>
          <w:szCs w:val="22"/>
        </w:rPr>
        <w:t xml:space="preserve"> w przypadku </w:t>
      </w:r>
      <w:r w:rsidRPr="00C27FE0">
        <w:rPr>
          <w:b/>
          <w:sz w:val="22"/>
          <w:szCs w:val="22"/>
        </w:rPr>
        <w:t>gdy łączna wartość</w:t>
      </w:r>
      <w:r>
        <w:rPr>
          <w:sz w:val="22"/>
          <w:szCs w:val="22"/>
        </w:rPr>
        <w:t xml:space="preserve"> </w:t>
      </w:r>
      <w:r w:rsidRPr="004C0903">
        <w:rPr>
          <w:sz w:val="22"/>
          <w:szCs w:val="22"/>
        </w:rPr>
        <w:t>zam</w:t>
      </w:r>
      <w:r>
        <w:rPr>
          <w:sz w:val="22"/>
          <w:szCs w:val="22"/>
        </w:rPr>
        <w:t>awianych przez Zamawiającego przenośnych</w:t>
      </w:r>
      <w:r w:rsidRPr="004C0903">
        <w:rPr>
          <w:sz w:val="22"/>
          <w:szCs w:val="22"/>
        </w:rPr>
        <w:t xml:space="preserve"> maszyn do automatycznego przetwarzania danych o masie &lt;= </w:t>
      </w:r>
      <w:r>
        <w:rPr>
          <w:sz w:val="22"/>
          <w:szCs w:val="22"/>
        </w:rPr>
        <w:t xml:space="preserve">10 </w:t>
      </w:r>
      <w:r w:rsidRPr="004C0903">
        <w:rPr>
          <w:sz w:val="22"/>
          <w:szCs w:val="22"/>
        </w:rPr>
        <w:t>kg</w:t>
      </w:r>
      <w:r>
        <w:rPr>
          <w:sz w:val="22"/>
          <w:szCs w:val="22"/>
        </w:rPr>
        <w:t xml:space="preserve"> </w:t>
      </w:r>
      <w:r w:rsidRPr="004C0903">
        <w:rPr>
          <w:sz w:val="22"/>
          <w:szCs w:val="22"/>
        </w:rPr>
        <w:t xml:space="preserve"> (tj. laptopy, notebooki, itp.)  </w:t>
      </w:r>
      <w:r w:rsidRPr="00C27FE0">
        <w:rPr>
          <w:b/>
          <w:sz w:val="22"/>
          <w:szCs w:val="22"/>
        </w:rPr>
        <w:t>przekroczy kwotę 20 000 zł netto</w:t>
      </w:r>
      <w:r>
        <w:rPr>
          <w:sz w:val="22"/>
          <w:szCs w:val="22"/>
        </w:rPr>
        <w:t>.</w:t>
      </w:r>
      <w:r w:rsidR="00282052">
        <w:rPr>
          <w:sz w:val="22"/>
          <w:szCs w:val="22"/>
          <w:vertAlign w:val="superscript"/>
        </w:rPr>
        <w:t>11</w:t>
      </w:r>
    </w:p>
    <w:p w14:paraId="79C8FCCE" w14:textId="77777777" w:rsidR="003358A6" w:rsidRDefault="003358A6" w:rsidP="003358A6">
      <w:pPr>
        <w:pStyle w:val="Akapitzlist"/>
        <w:rPr>
          <w:sz w:val="22"/>
          <w:szCs w:val="22"/>
        </w:rPr>
      </w:pPr>
    </w:p>
    <w:p w14:paraId="2E976618" w14:textId="77777777" w:rsidR="003358A6" w:rsidRDefault="003358A6" w:rsidP="003358A6">
      <w:pPr>
        <w:jc w:val="both"/>
        <w:rPr>
          <w:sz w:val="22"/>
          <w:szCs w:val="22"/>
        </w:rPr>
      </w:pPr>
    </w:p>
    <w:p w14:paraId="013478EB" w14:textId="77777777" w:rsidR="003358A6" w:rsidRDefault="003358A6" w:rsidP="003358A6">
      <w:pPr>
        <w:jc w:val="both"/>
        <w:rPr>
          <w:sz w:val="22"/>
          <w:szCs w:val="22"/>
        </w:rPr>
      </w:pPr>
    </w:p>
    <w:p w14:paraId="550F8CD0" w14:textId="77777777" w:rsidR="003358A6" w:rsidRPr="004C0903" w:rsidRDefault="003358A6" w:rsidP="003358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informuję, iż powyższy obowiązek podatkowy dotyczyć będzie następujących towarów: </w:t>
      </w:r>
    </w:p>
    <w:p w14:paraId="5099DF4E" w14:textId="77777777" w:rsidR="003358A6" w:rsidRPr="001D28FA" w:rsidRDefault="003358A6" w:rsidP="003358A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570"/>
        <w:gridCol w:w="1827"/>
      </w:tblGrid>
      <w:tr w:rsidR="003358A6" w:rsidRPr="001D28FA" w14:paraId="1F0A257B" w14:textId="77777777" w:rsidTr="006E598C">
        <w:tc>
          <w:tcPr>
            <w:tcW w:w="1796" w:type="dxa"/>
            <w:shd w:val="clear" w:color="auto" w:fill="auto"/>
            <w:vAlign w:val="center"/>
          </w:tcPr>
          <w:p w14:paraId="3A188D2D" w14:textId="77777777" w:rsidR="003358A6" w:rsidRPr="001D28FA" w:rsidRDefault="003358A6" w:rsidP="006E598C">
            <w:pPr>
              <w:jc w:val="both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Numer Pakietu i numer elementu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AECC905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Nazwa (rodzaj) towaru</w:t>
            </w:r>
            <w:r w:rsidRPr="001D28FA">
              <w:rPr>
                <w:sz w:val="22"/>
                <w:szCs w:val="22"/>
              </w:rPr>
              <w:t>, którego dostawa będzie prowadzić do jego powstania u zamawiającego obowiązku podatkowego zgodnie z przepisami o podatku od towarów i usług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8E89E35" w14:textId="77777777" w:rsidR="003358A6" w:rsidRPr="001D28FA" w:rsidRDefault="003358A6" w:rsidP="006E598C">
            <w:pPr>
              <w:jc w:val="center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Wartość netto</w:t>
            </w:r>
          </w:p>
        </w:tc>
      </w:tr>
      <w:tr w:rsidR="003358A6" w:rsidRPr="001D28FA" w14:paraId="7D04A518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634CAB6F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0F59B3AB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F4E61A3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3358A6" w:rsidRPr="001D28FA" w14:paraId="343F2BBF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363E85BA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179CFBBA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7C71C929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3358A6" w:rsidRPr="001D28FA" w14:paraId="6E948E6D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767E0FFB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5D3808F7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49BCE471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  <w:tr w:rsidR="003358A6" w:rsidRPr="001D28FA" w14:paraId="104C2C84" w14:textId="77777777" w:rsidTr="006E598C">
        <w:trPr>
          <w:trHeight w:val="567"/>
        </w:trPr>
        <w:tc>
          <w:tcPr>
            <w:tcW w:w="1796" w:type="dxa"/>
            <w:shd w:val="clear" w:color="auto" w:fill="auto"/>
          </w:tcPr>
          <w:p w14:paraId="5428E175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14:paraId="3F5E3B11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auto"/>
          </w:tcPr>
          <w:p w14:paraId="1D0CD4CB" w14:textId="77777777" w:rsidR="003358A6" w:rsidRPr="001D28FA" w:rsidRDefault="003358A6" w:rsidP="006E598C">
            <w:pPr>
              <w:jc w:val="both"/>
              <w:rPr>
                <w:sz w:val="22"/>
                <w:szCs w:val="22"/>
              </w:rPr>
            </w:pPr>
          </w:p>
        </w:tc>
      </w:tr>
    </w:tbl>
    <w:p w14:paraId="55548357" w14:textId="77777777" w:rsidR="003358A6" w:rsidRPr="001D28FA" w:rsidRDefault="003358A6" w:rsidP="003358A6">
      <w:pPr>
        <w:jc w:val="both"/>
        <w:rPr>
          <w:sz w:val="22"/>
          <w:szCs w:val="22"/>
        </w:rPr>
      </w:pPr>
    </w:p>
    <w:p w14:paraId="3DF7ACC5" w14:textId="77777777" w:rsidR="0013661D" w:rsidRDefault="0013661D" w:rsidP="00CF1D4C">
      <w:pPr>
        <w:jc w:val="both"/>
        <w:rPr>
          <w:sz w:val="22"/>
          <w:szCs w:val="22"/>
        </w:rPr>
      </w:pPr>
    </w:p>
    <w:p w14:paraId="61ABD26A" w14:textId="77777777" w:rsidR="0013661D" w:rsidRPr="001D28FA" w:rsidRDefault="0013661D" w:rsidP="00CF1D4C">
      <w:pPr>
        <w:jc w:val="both"/>
        <w:rPr>
          <w:sz w:val="22"/>
          <w:szCs w:val="22"/>
        </w:rPr>
      </w:pPr>
    </w:p>
    <w:p w14:paraId="70606EE2" w14:textId="77777777" w:rsidR="004B28CD" w:rsidRPr="001D28FA" w:rsidRDefault="004B28CD" w:rsidP="00CF1D4C">
      <w:pPr>
        <w:jc w:val="both"/>
        <w:rPr>
          <w:sz w:val="22"/>
          <w:szCs w:val="22"/>
        </w:rPr>
      </w:pPr>
    </w:p>
    <w:p w14:paraId="118943A9" w14:textId="77777777" w:rsidR="00CF1D4C" w:rsidRPr="001D28FA" w:rsidRDefault="00CF1D4C" w:rsidP="00CF1D4C">
      <w:pPr>
        <w:jc w:val="both"/>
        <w:rPr>
          <w:sz w:val="22"/>
          <w:szCs w:val="22"/>
        </w:rPr>
      </w:pPr>
    </w:p>
    <w:p w14:paraId="59F574DF" w14:textId="77777777" w:rsidR="00CF1D4C" w:rsidRPr="001D28FA" w:rsidRDefault="00CF1D4C" w:rsidP="00CF1D4C">
      <w:pPr>
        <w:ind w:left="2835" w:firstLine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.....................................................................................................</w:t>
      </w:r>
    </w:p>
    <w:p w14:paraId="2C6F122F" w14:textId="6FA02A27" w:rsidR="00F92C67" w:rsidRDefault="00CF1D4C" w:rsidP="00FD66E0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pieczątka i podpis Wykonawcy lub osoby upoważnionej</w:t>
      </w:r>
      <w:r w:rsidR="00F92C67">
        <w:rPr>
          <w:sz w:val="22"/>
          <w:szCs w:val="22"/>
        </w:rPr>
        <w:br w:type="page"/>
      </w:r>
    </w:p>
    <w:p w14:paraId="5E2FFFE1" w14:textId="45C7AA57" w:rsidR="002852CE" w:rsidRPr="001D28FA" w:rsidRDefault="002852CE" w:rsidP="00F92C67">
      <w:pPr>
        <w:pageBreakBefore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4.1.</w:t>
      </w:r>
    </w:p>
    <w:p w14:paraId="7278467B" w14:textId="77777777" w:rsidR="002852CE" w:rsidRPr="001D28FA" w:rsidRDefault="002852CE" w:rsidP="002852CE">
      <w:pPr>
        <w:rPr>
          <w:sz w:val="22"/>
          <w:szCs w:val="22"/>
        </w:rPr>
      </w:pPr>
    </w:p>
    <w:p w14:paraId="0B34E488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072FF506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55D7A2D2" w14:textId="77777777" w:rsidR="002852CE" w:rsidRPr="001D28FA" w:rsidRDefault="002852CE" w:rsidP="002852C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4C8E429B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089E18DE" w14:textId="77777777" w:rsidR="002852CE" w:rsidRPr="001D28FA" w:rsidRDefault="002852CE" w:rsidP="002852CE">
      <w:pPr>
        <w:tabs>
          <w:tab w:val="left" w:pos="5387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DLA PAKIETU I</w:t>
      </w:r>
    </w:p>
    <w:p w14:paraId="300EDD13" w14:textId="77777777" w:rsidR="002852CE" w:rsidRPr="001D28FA" w:rsidRDefault="002852CE" w:rsidP="002852CE">
      <w:pPr>
        <w:keepNext/>
        <w:rPr>
          <w:b/>
          <w:sz w:val="22"/>
          <w:szCs w:val="22"/>
        </w:rPr>
      </w:pPr>
      <w:r w:rsidRPr="00D43C40">
        <w:rPr>
          <w:b/>
          <w:sz w:val="22"/>
          <w:szCs w:val="22"/>
        </w:rPr>
        <w:t>1. Laptop – 2 sztuki</w:t>
      </w:r>
    </w:p>
    <w:p w14:paraId="4543FF57" w14:textId="77777777" w:rsidR="002852CE" w:rsidRPr="001D28FA" w:rsidRDefault="002852CE" w:rsidP="002852CE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</w:t>
      </w:r>
      <w:r w:rsidRPr="001D28FA">
        <w:rPr>
          <w:sz w:val="22"/>
          <w:szCs w:val="22"/>
        </w:rPr>
        <w:t xml:space="preserve">Kod CPV: </w:t>
      </w:r>
      <w:r w:rsidRPr="007E179F">
        <w:rPr>
          <w:sz w:val="22"/>
          <w:szCs w:val="22"/>
        </w:rPr>
        <w:t>30.21.31.00-6 Komputery przenośne</w:t>
      </w:r>
      <w:r w:rsidRPr="001D28FA">
        <w:rPr>
          <w:bCs/>
          <w:sz w:val="22"/>
          <w:szCs w:val="22"/>
        </w:rPr>
        <w:t>)</w:t>
      </w:r>
    </w:p>
    <w:p w14:paraId="5CA7737C" w14:textId="77777777" w:rsidR="002852CE" w:rsidRPr="001D28FA" w:rsidRDefault="002852CE" w:rsidP="002852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 producenta</w:t>
      </w:r>
      <w:r w:rsidRPr="001D28FA">
        <w:rPr>
          <w:sz w:val="22"/>
          <w:szCs w:val="22"/>
        </w:rPr>
        <w:t xml:space="preserve"> ..........................</w:t>
      </w:r>
    </w:p>
    <w:p w14:paraId="1F0655CF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16"/>
        <w:gridCol w:w="4646"/>
        <w:gridCol w:w="2780"/>
      </w:tblGrid>
      <w:tr w:rsidR="002852CE" w:rsidRPr="001D28FA" w14:paraId="6329A20A" w14:textId="77777777" w:rsidTr="00F926CE"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16A00B" w14:textId="77777777" w:rsidR="002852CE" w:rsidRPr="001D28FA" w:rsidRDefault="002852CE" w:rsidP="002852C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06A886" w14:textId="77777777" w:rsidR="002852CE" w:rsidRPr="001D28FA" w:rsidRDefault="002852CE" w:rsidP="002852C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7C1769" w14:textId="77777777" w:rsidR="002852CE" w:rsidRPr="001D28FA" w:rsidRDefault="002852CE" w:rsidP="002852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19B055D" w14:textId="77777777" w:rsidR="002852CE" w:rsidRPr="001D28FA" w:rsidRDefault="002852CE" w:rsidP="002852C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7F60E6" w:rsidRPr="001D28FA" w14:paraId="0D4DD543" w14:textId="77777777" w:rsidTr="00F926CE">
        <w:trPr>
          <w:trHeight w:val="343"/>
        </w:trPr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3A5125" w14:textId="0B82B440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47C76B" w14:textId="3049B70B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A0189">
              <w:rPr>
                <w:b/>
                <w:sz w:val="18"/>
                <w:szCs w:val="18"/>
                <w:lang w:eastAsia="pl-PL"/>
              </w:rPr>
              <w:t xml:space="preserve">8796  </w:t>
            </w:r>
            <w:r w:rsidRPr="000A0189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17.05.2017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BA1894" w14:textId="12B8A7EB" w:rsidR="007F60E6" w:rsidRPr="00D43C40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43C40"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7F60E6" w:rsidRPr="001D28FA" w14:paraId="1B8BD2B8" w14:textId="77777777" w:rsidTr="00F926CE">
        <w:trPr>
          <w:trHeight w:val="343"/>
        </w:trPr>
        <w:tc>
          <w:tcPr>
            <w:tcW w:w="137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7D9793" w14:textId="77777777" w:rsidR="007F60E6" w:rsidRPr="000A0189" w:rsidRDefault="007F60E6" w:rsidP="007F60E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52CC7C8" w14:textId="77777777" w:rsidR="007F60E6" w:rsidRPr="000A0189" w:rsidRDefault="007F60E6" w:rsidP="007F60E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F91448" w14:textId="510E9D30" w:rsidR="007F60E6" w:rsidRPr="00D43C40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43C40"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7F60E6" w:rsidRPr="00F146CA" w14:paraId="095DFAA0" w14:textId="77777777" w:rsidTr="00F926CE">
        <w:trPr>
          <w:trHeight w:val="20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FB299A" w14:textId="16FFF8E4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777F6FA" w14:textId="74FBF8C6" w:rsidR="007F60E6" w:rsidRPr="007F60E6" w:rsidRDefault="007F60E6" w:rsidP="007F60E6">
            <w:pPr>
              <w:suppressAutoHyphens w:val="0"/>
              <w:rPr>
                <w:sz w:val="18"/>
                <w:szCs w:val="18"/>
                <w:lang w:val="de-DE"/>
              </w:rPr>
            </w:pPr>
            <w:r w:rsidRPr="007F60E6">
              <w:rPr>
                <w:sz w:val="18"/>
                <w:szCs w:val="18"/>
                <w:lang w:val="de-DE" w:eastAsia="pl-PL"/>
              </w:rPr>
              <w:t>Min. 16 GB (SO-DIMM DDR4, 2133 MHz)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9C61" w14:textId="77777777" w:rsidR="007F60E6" w:rsidRPr="007F60E6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7F60E6" w:rsidRPr="001D28FA" w14:paraId="5929FE4A" w14:textId="77777777" w:rsidTr="00F926CE">
        <w:trPr>
          <w:trHeight w:val="321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64873E" w14:textId="0183BBBF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A53B6D" w14:textId="35C62C95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val="en-US" w:eastAsia="pl-PL"/>
              </w:rPr>
              <w:t>Min. 512GB SSD PCIe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59FA2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5DCE1132" w14:textId="77777777" w:rsidTr="00F926CE">
        <w:trPr>
          <w:trHeight w:val="20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0D4110" w14:textId="0EA931B1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Wbudowane napędy optyczne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85D709" w14:textId="0BE3FEEA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2E0A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39DBF90C" w14:textId="77777777" w:rsidTr="00F926CE">
        <w:trPr>
          <w:trHeight w:val="335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7683A8" w14:textId="44B6FF8B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A58B5C" w14:textId="3B765B9A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Błyszczący, LED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45A0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08BB143F" w14:textId="77777777" w:rsidTr="00F926CE">
        <w:trPr>
          <w:trHeight w:val="137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EE06BE" w14:textId="46A4F032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858882" w14:textId="409F926B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15,4"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A2C5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874674" w14:paraId="0F4DECCB" w14:textId="77777777" w:rsidTr="00F926CE">
        <w:trPr>
          <w:trHeight w:val="15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045C9B" w14:textId="44C0EE0F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Proporcje ekranu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6154C2" w14:textId="39E750B1" w:rsidR="007F60E6" w:rsidRPr="00A90D22" w:rsidRDefault="007C4254" w:rsidP="007F60E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  <w:r w:rsidRPr="000A0189">
              <w:rPr>
                <w:sz w:val="18"/>
                <w:szCs w:val="18"/>
                <w:lang w:eastAsia="pl-PL"/>
              </w:rPr>
              <w:t>6 x 10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5260" w14:textId="77777777" w:rsidR="007F60E6" w:rsidRPr="00A90D22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68B85593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81D8E6" w14:textId="2ACE37CE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F6ACF62" w14:textId="443FAECE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Minimum 2880 x 1800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EF04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02199536" w14:textId="77777777" w:rsidTr="00F926CE">
        <w:trPr>
          <w:trHeight w:val="20"/>
        </w:trPr>
        <w:tc>
          <w:tcPr>
            <w:tcW w:w="13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B7E28A" w14:textId="5A21EDED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7A7E74" w14:textId="62B175D0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0A0189">
              <w:rPr>
                <w:b/>
                <w:sz w:val="18"/>
                <w:szCs w:val="18"/>
                <w:lang w:eastAsia="pl-PL"/>
              </w:rPr>
              <w:t xml:space="preserve">3492  </w:t>
            </w:r>
            <w:r w:rsidRPr="000A0189">
              <w:rPr>
                <w:sz w:val="18"/>
                <w:szCs w:val="18"/>
                <w:lang w:eastAsia="pl-PL"/>
              </w:rPr>
              <w:t>punktów wg testu PassMark dostępnego na stronie http://www.videocardbenchmark.net/high_end_gpus.html z dnia 17.05.2017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1C6E" w14:textId="5F92B6CF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7F60E6" w:rsidRPr="001D28FA" w14:paraId="70794213" w14:textId="77777777" w:rsidTr="00F926CE">
        <w:trPr>
          <w:trHeight w:val="20"/>
        </w:trPr>
        <w:tc>
          <w:tcPr>
            <w:tcW w:w="13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B9662C" w14:textId="77777777" w:rsidR="007F60E6" w:rsidRPr="000A0189" w:rsidRDefault="007F60E6" w:rsidP="007F60E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916779" w14:textId="77777777" w:rsidR="007F60E6" w:rsidRPr="000A0189" w:rsidRDefault="007F60E6" w:rsidP="007F60E6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5D5B" w14:textId="1A7C1F95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7F60E6" w:rsidRPr="001D28FA" w14:paraId="3145BF56" w14:textId="77777777" w:rsidTr="00F926CE">
        <w:trPr>
          <w:trHeight w:val="15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A7DE5CD" w14:textId="4D0188CC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AE5B142" w14:textId="4EE9EAF3" w:rsidR="007F60E6" w:rsidRPr="001D28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4096 MB GDDR5 (pamięć własna)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FBE8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479D721C" w14:textId="77777777" w:rsidTr="00F926CE">
        <w:trPr>
          <w:trHeight w:val="20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CA07BA" w14:textId="7EE75B3E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976154" w14:textId="0CA45A1B" w:rsidR="007F60E6" w:rsidRPr="001D28FA" w:rsidRDefault="007F60E6" w:rsidP="007F60E6">
            <w:pPr>
              <w:suppressAutoHyphens w:val="0"/>
              <w:rPr>
                <w:color w:val="000000"/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Zintegrowana karta dźwiękowa </w:t>
            </w:r>
            <w:r w:rsidRPr="000A0189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0A0189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CFE5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C933F7" w14:paraId="6156D210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2F87FD" w14:textId="18216599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08103BA" w14:textId="5443635E" w:rsidR="007F60E6" w:rsidRPr="002100FA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720p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B223" w14:textId="77777777" w:rsidR="007F60E6" w:rsidRPr="002100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F146CA" w14:paraId="4126AB50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AC5A406" w14:textId="3847DD3F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FF9A65" w14:textId="77777777" w:rsidR="007F60E6" w:rsidRPr="000A0189" w:rsidRDefault="007F60E6" w:rsidP="007F60E6">
            <w:pPr>
              <w:rPr>
                <w:sz w:val="18"/>
                <w:szCs w:val="18"/>
                <w:lang w:val="en-US" w:eastAsia="pl-PL"/>
              </w:rPr>
            </w:pPr>
            <w:r w:rsidRPr="000A0189">
              <w:rPr>
                <w:sz w:val="18"/>
                <w:szCs w:val="18"/>
                <w:lang w:val="en-US" w:eastAsia="pl-PL"/>
              </w:rPr>
              <w:t>Moduł Bluetooth 4.2</w:t>
            </w:r>
          </w:p>
          <w:p w14:paraId="6B326FD1" w14:textId="63D2ECBB" w:rsidR="007F60E6" w:rsidRPr="007F60E6" w:rsidRDefault="007F60E6" w:rsidP="007F60E6">
            <w:pPr>
              <w:suppressAutoHyphens w:val="0"/>
              <w:rPr>
                <w:sz w:val="18"/>
                <w:szCs w:val="18"/>
                <w:lang w:val="en-US"/>
              </w:rPr>
            </w:pPr>
            <w:r w:rsidRPr="000A0189">
              <w:rPr>
                <w:sz w:val="18"/>
                <w:szCs w:val="18"/>
                <w:lang w:val="en-US" w:eastAsia="pl-PL"/>
              </w:rPr>
              <w:t>Wi-Fi 802.11 a/b/g/n/ac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8583" w14:textId="77777777" w:rsidR="007F60E6" w:rsidRPr="007F60E6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7F60E6" w:rsidRPr="001D28FA" w14:paraId="104D9D69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86E2CC" w14:textId="2DD0AC2F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6A5048" w14:textId="77777777" w:rsidR="007F60E6" w:rsidRPr="007F60E6" w:rsidRDefault="007F60E6" w:rsidP="007F60E6">
            <w:pPr>
              <w:rPr>
                <w:sz w:val="18"/>
                <w:szCs w:val="18"/>
                <w:lang w:val="de-DE" w:eastAsia="pl-PL"/>
              </w:rPr>
            </w:pPr>
            <w:r w:rsidRPr="007F60E6">
              <w:rPr>
                <w:sz w:val="18"/>
                <w:szCs w:val="18"/>
                <w:lang w:val="de-DE" w:eastAsia="pl-PL"/>
              </w:rPr>
              <w:t>Thunderbolt 3 (USB-C)  min. 4 szt.</w:t>
            </w:r>
          </w:p>
          <w:p w14:paraId="68B77191" w14:textId="3E969F64" w:rsidR="007F60E6" w:rsidRPr="001D28FA" w:rsidRDefault="007F60E6" w:rsidP="007F60E6">
            <w:pPr>
              <w:suppressAutoHyphens w:val="0"/>
              <w:rPr>
                <w:rFonts w:cstheme="minorHAnsi"/>
                <w:sz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Port audio – 1 szt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B020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77C762F6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9C7A32" w14:textId="336D92E0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089AB7" w14:textId="0DA86329" w:rsidR="007F60E6" w:rsidRPr="006E3F7D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Min. 76 Wh, maksymalny czas pracy min. 10h 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4546A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1AC852D6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2C6C42" w14:textId="0FF0CFD3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EFA246F" w14:textId="77777777" w:rsidR="007C4254" w:rsidRPr="007C4254" w:rsidRDefault="007C4254" w:rsidP="007C4254">
            <w:pPr>
              <w:rPr>
                <w:sz w:val="18"/>
                <w:szCs w:val="18"/>
                <w:lang w:eastAsia="pl-PL"/>
              </w:rPr>
            </w:pPr>
            <w:r w:rsidRPr="007C4254">
              <w:rPr>
                <w:sz w:val="18"/>
                <w:szCs w:val="18"/>
                <w:lang w:eastAsia="pl-PL"/>
              </w:rPr>
              <w:t>- Preinstalowany przez producenta sprzętu</w:t>
            </w:r>
          </w:p>
          <w:p w14:paraId="1D5499C2" w14:textId="77777777" w:rsidR="007C4254" w:rsidRPr="007C4254" w:rsidRDefault="007C4254" w:rsidP="007C4254">
            <w:pPr>
              <w:rPr>
                <w:sz w:val="18"/>
                <w:szCs w:val="18"/>
                <w:lang w:eastAsia="pl-PL"/>
              </w:rPr>
            </w:pPr>
            <w:r w:rsidRPr="007C4254">
              <w:rPr>
                <w:sz w:val="18"/>
                <w:szCs w:val="18"/>
                <w:lang w:eastAsia="pl-PL"/>
              </w:rPr>
              <w:t>- Posiadający wsparcie producenta sprzętu</w:t>
            </w:r>
          </w:p>
          <w:p w14:paraId="519B5C60" w14:textId="77777777" w:rsidR="007C4254" w:rsidRPr="007C4254" w:rsidRDefault="007C4254" w:rsidP="007C4254">
            <w:pPr>
              <w:rPr>
                <w:sz w:val="18"/>
                <w:szCs w:val="18"/>
                <w:lang w:eastAsia="pl-PL"/>
              </w:rPr>
            </w:pPr>
            <w:r w:rsidRPr="007C4254">
              <w:rPr>
                <w:sz w:val="18"/>
                <w:szCs w:val="18"/>
                <w:lang w:eastAsia="pl-PL"/>
              </w:rPr>
              <w:t xml:space="preserve">- Posiadający wsparcie producenta systemu operacyjnego </w:t>
            </w:r>
          </w:p>
          <w:p w14:paraId="3E41E13D" w14:textId="5033B1DB" w:rsidR="007F60E6" w:rsidRPr="006E3F7D" w:rsidRDefault="007C4254" w:rsidP="007C4254">
            <w:pPr>
              <w:suppressAutoHyphens w:val="0"/>
              <w:rPr>
                <w:sz w:val="18"/>
                <w:szCs w:val="18"/>
              </w:rPr>
            </w:pPr>
            <w:r w:rsidRPr="007C4254">
              <w:rPr>
                <w:sz w:val="18"/>
                <w:szCs w:val="18"/>
                <w:lang w:eastAsia="pl-PL"/>
              </w:rPr>
              <w:t>- interfejs graficzny w języku polskim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C305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1D75892D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1EA22E" w14:textId="3281E079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4073CC" w14:textId="3B8D4565" w:rsidR="007F60E6" w:rsidRPr="006E3F7D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15,5  mm +/- 1 mm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3A55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50C2E6A5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1C42F6" w14:textId="35ABF973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41B95F" w14:textId="218D8EBD" w:rsidR="007F60E6" w:rsidRPr="006E3F7D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349 mm +/- 2 mm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61D5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21380EA1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171F9B" w14:textId="4EA9B9F5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246B13" w14:textId="604FC8EA" w:rsidR="007F60E6" w:rsidRPr="006E3F7D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241 mm +/- 2 mm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BC13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4DCE23FC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E95F55A" w14:textId="6FDB9BD6" w:rsidR="007F60E6" w:rsidRPr="00814220" w:rsidRDefault="007F60E6" w:rsidP="007F60E6">
            <w:pPr>
              <w:suppressAutoHyphens w:val="0"/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9F266BE" w14:textId="56F650FC" w:rsidR="007F60E6" w:rsidRPr="006E3F7D" w:rsidRDefault="007F60E6" w:rsidP="007F60E6">
            <w:pPr>
              <w:suppressAutoHyphens w:val="0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Maksimum 1,85  kg  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7A57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412F6F18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A804115" w14:textId="53C5D345" w:rsidR="007F60E6" w:rsidRPr="000A0189" w:rsidRDefault="007F60E6" w:rsidP="007F60E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46D8F4" w14:textId="77777777" w:rsidR="007F60E6" w:rsidRPr="000A0189" w:rsidRDefault="007F60E6" w:rsidP="007F60E6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Touchpad</w:t>
            </w:r>
            <w:r w:rsidRPr="000A0189">
              <w:rPr>
                <w:sz w:val="18"/>
                <w:szCs w:val="18"/>
                <w:lang w:eastAsia="pl-PL"/>
              </w:rPr>
              <w:br/>
              <w:t>Klawiatura w standardzie US International</w:t>
            </w:r>
          </w:p>
          <w:p w14:paraId="754D70B5" w14:textId="23FDEF25" w:rsidR="007F60E6" w:rsidRPr="000A0189" w:rsidRDefault="007F60E6" w:rsidP="007F60E6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Dodatkowy funkcyjny panel dotykowy zintegrowany z klawiaturą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C4CB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2480DE81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C7DF7A" w14:textId="7EE4AF9C" w:rsidR="007F60E6" w:rsidRPr="000A0189" w:rsidRDefault="007F60E6" w:rsidP="007F60E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D52011" w14:textId="2631EF15" w:rsidR="007F60E6" w:rsidRPr="000A0189" w:rsidRDefault="007F60E6" w:rsidP="007F60E6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Kabel zasilający</w:t>
            </w:r>
            <w:r w:rsidRPr="000A0189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F05C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70C12422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52013C" w14:textId="2D5CFD6A" w:rsidR="007F60E6" w:rsidRPr="000A0189" w:rsidRDefault="00D43C40" w:rsidP="007F60E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7F60E6" w:rsidRPr="000A0189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06389B" w14:textId="7831B7E9" w:rsidR="007F60E6" w:rsidRPr="007C4254" w:rsidRDefault="00D43C40" w:rsidP="007C4254">
            <w:pPr>
              <w:rPr>
                <w:sz w:val="18"/>
                <w:szCs w:val="18"/>
                <w:lang w:eastAsia="pl-PL"/>
              </w:rPr>
            </w:pPr>
            <w:r w:rsidRPr="007C4254">
              <w:rPr>
                <w:bCs/>
                <w:sz w:val="18"/>
                <w:szCs w:val="18"/>
                <w:lang w:eastAsia="pl-PL"/>
              </w:rPr>
              <w:t>Preferowany</w:t>
            </w:r>
            <w:r w:rsidRPr="007C4254">
              <w:rPr>
                <w:sz w:val="18"/>
                <w:szCs w:val="18"/>
                <w:lang w:eastAsia="pl-PL"/>
              </w:rPr>
              <w:t xml:space="preserve"> </w:t>
            </w:r>
            <w:r w:rsidR="007C4254" w:rsidRPr="007C4254">
              <w:rPr>
                <w:sz w:val="18"/>
                <w:szCs w:val="18"/>
                <w:lang w:eastAsia="pl-PL"/>
              </w:rPr>
              <w:t>szary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7C09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F60E6" w:rsidRPr="001D28FA" w14:paraId="6A2E940B" w14:textId="77777777" w:rsidTr="00F926CE">
        <w:trPr>
          <w:trHeight w:val="263"/>
        </w:trPr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398691D" w14:textId="17F262B5" w:rsidR="007F60E6" w:rsidRPr="000A0189" w:rsidRDefault="007F60E6" w:rsidP="007F60E6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055833" w14:textId="2840BEF8" w:rsidR="007F60E6" w:rsidRPr="000A0189" w:rsidRDefault="007F60E6" w:rsidP="007F60E6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Min. 36 </w:t>
            </w:r>
            <w:r w:rsidR="00D43C40" w:rsidRPr="000A0189">
              <w:rPr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6E1F" w14:textId="77777777" w:rsidR="007F60E6" w:rsidRPr="001D28FA" w:rsidRDefault="007F60E6" w:rsidP="007F60E6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8476637" w14:textId="587A2AD1" w:rsidR="002852CE" w:rsidRPr="001D28FA" w:rsidRDefault="002852CE" w:rsidP="002852CE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D43C40" w:rsidRPr="00D43C40">
        <w:rPr>
          <w:sz w:val="18"/>
          <w:szCs w:val="18"/>
          <w:lang w:eastAsia="zh-CN"/>
        </w:rPr>
        <w:t>MacBook Pro 15” (late 2016) | Core i7 2.7GHz | Radeon Pro 460 | 512GB SSD</w:t>
      </w:r>
    </w:p>
    <w:p w14:paraId="45F70372" w14:textId="57D8AC47" w:rsidR="00D43C40" w:rsidRPr="001D28FA" w:rsidRDefault="00D43C40" w:rsidP="00D43C40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D28FA">
        <w:rPr>
          <w:b/>
          <w:sz w:val="22"/>
          <w:szCs w:val="22"/>
        </w:rPr>
        <w:t xml:space="preserve">. </w:t>
      </w:r>
      <w:r w:rsidRPr="00D43C40">
        <w:rPr>
          <w:b/>
          <w:sz w:val="22"/>
          <w:szCs w:val="22"/>
        </w:rPr>
        <w:t>Przejściówka USB-C – DVI</w:t>
      </w:r>
      <w:r>
        <w:rPr>
          <w:b/>
          <w:sz w:val="22"/>
          <w:szCs w:val="22"/>
        </w:rPr>
        <w:t xml:space="preserve"> -</w:t>
      </w:r>
      <w:r w:rsidRPr="00D43C40">
        <w:rPr>
          <w:b/>
          <w:sz w:val="22"/>
          <w:szCs w:val="22"/>
        </w:rPr>
        <w:t xml:space="preserve"> 1 szt.</w:t>
      </w:r>
    </w:p>
    <w:p w14:paraId="304C1218" w14:textId="510CFD9D" w:rsidR="00D43C40" w:rsidRPr="001D28FA" w:rsidRDefault="00D43C40" w:rsidP="00D43C40">
      <w:pPr>
        <w:rPr>
          <w:bCs/>
          <w:sz w:val="22"/>
          <w:szCs w:val="22"/>
        </w:rPr>
      </w:pPr>
      <w:r w:rsidRPr="00D94933">
        <w:rPr>
          <w:bCs/>
          <w:sz w:val="22"/>
          <w:szCs w:val="22"/>
        </w:rPr>
        <w:t>(</w:t>
      </w:r>
      <w:r w:rsidRPr="00D94933">
        <w:rPr>
          <w:sz w:val="22"/>
          <w:szCs w:val="22"/>
        </w:rPr>
        <w:t xml:space="preserve">Kod CPV: </w:t>
      </w:r>
      <w:r w:rsidR="00D94933" w:rsidRPr="00D94933">
        <w:rPr>
          <w:sz w:val="22"/>
          <w:szCs w:val="22"/>
        </w:rPr>
        <w:t>30.23.72.00-1 Akcesoria komputerowe</w:t>
      </w:r>
      <w:r w:rsidRPr="00D94933">
        <w:rPr>
          <w:bCs/>
          <w:sz w:val="22"/>
          <w:szCs w:val="22"/>
        </w:rPr>
        <w:t>)</w:t>
      </w:r>
    </w:p>
    <w:p w14:paraId="715EE8D9" w14:textId="6B59EE17" w:rsidR="00D43C40" w:rsidRPr="001D28FA" w:rsidRDefault="00D43C40" w:rsidP="00D43C40">
      <w:pPr>
        <w:spacing w:after="200"/>
        <w:rPr>
          <w:sz w:val="22"/>
          <w:szCs w:val="22"/>
        </w:rPr>
      </w:pPr>
      <w:r>
        <w:rPr>
          <w:bCs/>
          <w:sz w:val="22"/>
          <w:szCs w:val="22"/>
        </w:rPr>
        <w:t xml:space="preserve">Producent, </w:t>
      </w:r>
      <w:r w:rsidRPr="001D28FA">
        <w:rPr>
          <w:sz w:val="22"/>
          <w:szCs w:val="22"/>
        </w:rPr>
        <w:t>model i kod producenta .....................</w:t>
      </w:r>
      <w:r>
        <w:rPr>
          <w:sz w:val="22"/>
          <w:szCs w:val="22"/>
        </w:rPr>
        <w:t>............................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6117CDA2" w14:textId="77777777" w:rsidR="00D43C40" w:rsidRPr="001D28FA" w:rsidRDefault="00D43C40" w:rsidP="00D43C40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7"/>
        <w:gridCol w:w="4820"/>
        <w:gridCol w:w="2835"/>
      </w:tblGrid>
      <w:tr w:rsidR="00D43C40" w:rsidRPr="001D28FA" w14:paraId="29E850F5" w14:textId="77777777" w:rsidTr="00CB27AD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38A2FB" w14:textId="77777777" w:rsidR="00D43C40" w:rsidRPr="001D28FA" w:rsidRDefault="00D43C40" w:rsidP="00CB27A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D15CF0" w14:textId="77777777" w:rsidR="00D43C40" w:rsidRPr="001D28FA" w:rsidRDefault="00D43C40" w:rsidP="00CB27A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E7304A" w14:textId="77777777" w:rsidR="00D43C40" w:rsidRPr="001D28FA" w:rsidRDefault="00D43C40" w:rsidP="00CB27A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2E345D34" w14:textId="77777777" w:rsidR="00D43C40" w:rsidRPr="001D28FA" w:rsidRDefault="00D43C40" w:rsidP="00CB27A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D43C40" w:rsidRPr="001D28FA" w14:paraId="06D913AD" w14:textId="77777777" w:rsidTr="00CB27AD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76A244" w14:textId="0FDDCB95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Złącze 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3BEDAE" w14:textId="4AD7D9B6" w:rsidR="00D43C40" w:rsidRPr="001D28FA" w:rsidRDefault="00D43C40" w:rsidP="00D43C40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Wtyk USB-C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2A65" w14:textId="77777777" w:rsidR="00D43C40" w:rsidRPr="001D28FA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3C40" w:rsidRPr="001D28FA" w14:paraId="4C7D667C" w14:textId="77777777" w:rsidTr="00CB27AD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0D4830E" w14:textId="55C7F900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Złącze B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B48294" w14:textId="73A865B0" w:rsidR="00D43C40" w:rsidRPr="001D28FA" w:rsidRDefault="00D43C40" w:rsidP="00D43C40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Gniazdo DVI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0B6F" w14:textId="77777777" w:rsidR="00D43C40" w:rsidRPr="001D28FA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3C40" w:rsidRPr="001D28FA" w14:paraId="542BA725" w14:textId="77777777" w:rsidTr="00CB27AD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D16FA1" w14:textId="12214817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Kompatybilność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B41907" w14:textId="220A939F" w:rsidR="00D43C40" w:rsidRPr="001D28FA" w:rsidRDefault="007C4254" w:rsidP="00D43C40">
            <w:pPr>
              <w:rPr>
                <w:sz w:val="18"/>
                <w:szCs w:val="18"/>
              </w:rPr>
            </w:pPr>
            <w:r w:rsidRPr="007C4254">
              <w:rPr>
                <w:sz w:val="18"/>
                <w:szCs w:val="18"/>
              </w:rPr>
              <w:t>Kompatybilna z laptopem zaoferowanym w punkcie 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FB75" w14:textId="77777777" w:rsidR="00D43C40" w:rsidRPr="001D28FA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3C40" w:rsidRPr="001D28FA" w14:paraId="7F352FEA" w14:textId="77777777" w:rsidTr="00CB27AD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9B82902" w14:textId="13322B84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90A0127" w14:textId="06BC2EAA" w:rsidR="00D43C40" w:rsidRPr="001D28FA" w:rsidRDefault="00D43C40" w:rsidP="00D43C40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Minimum 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FD53" w14:textId="77777777" w:rsidR="00D43C40" w:rsidRPr="001D28FA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3C7A441" w14:textId="071743CB" w:rsidR="00D43C40" w:rsidRPr="001D28FA" w:rsidRDefault="00D43C40" w:rsidP="00D43C40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</w:t>
      </w:r>
      <w:r>
        <w:rPr>
          <w:sz w:val="18"/>
          <w:szCs w:val="18"/>
          <w:lang w:eastAsia="zh-CN"/>
        </w:rPr>
        <w:t>produkt</w:t>
      </w:r>
      <w:r w:rsidRPr="001D28FA">
        <w:rPr>
          <w:sz w:val="18"/>
          <w:szCs w:val="18"/>
          <w:lang w:eastAsia="zh-CN"/>
        </w:rPr>
        <w:t xml:space="preserve"> spełniający wymagania: </w:t>
      </w:r>
      <w:r w:rsidRPr="00D43C40">
        <w:rPr>
          <w:sz w:val="18"/>
          <w:szCs w:val="18"/>
          <w:lang w:eastAsia="zh-CN"/>
        </w:rPr>
        <w:t>Kanex adapter USB-C/DVI</w:t>
      </w:r>
    </w:p>
    <w:p w14:paraId="310D1B4B" w14:textId="1DBD7BBB" w:rsidR="00D43C40" w:rsidRPr="001D28FA" w:rsidRDefault="00D43C40" w:rsidP="00D43C40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Przejściówka USB-C – HDMI+USB - </w:t>
      </w:r>
      <w:r w:rsidRPr="00D43C40">
        <w:rPr>
          <w:b/>
          <w:sz w:val="22"/>
          <w:szCs w:val="22"/>
        </w:rPr>
        <w:t>2 szt.</w:t>
      </w:r>
    </w:p>
    <w:p w14:paraId="5EDCD72C" w14:textId="54663E87" w:rsidR="00D43C40" w:rsidRPr="001D28FA" w:rsidRDefault="00D43C40" w:rsidP="00D43C40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</w:t>
      </w:r>
      <w:r w:rsidRPr="001D28FA">
        <w:rPr>
          <w:sz w:val="22"/>
          <w:szCs w:val="22"/>
        </w:rPr>
        <w:t xml:space="preserve">Kod CPV: </w:t>
      </w:r>
      <w:r w:rsidR="00D94933" w:rsidRPr="00D94933">
        <w:rPr>
          <w:sz w:val="22"/>
          <w:szCs w:val="22"/>
        </w:rPr>
        <w:t>30.23.72.00-1 Akcesoria komputerowe</w:t>
      </w:r>
      <w:r w:rsidRPr="001D28FA">
        <w:rPr>
          <w:bCs/>
          <w:sz w:val="22"/>
          <w:szCs w:val="22"/>
        </w:rPr>
        <w:t>)</w:t>
      </w:r>
    </w:p>
    <w:p w14:paraId="2DD0B740" w14:textId="77777777" w:rsidR="00D43C40" w:rsidRPr="001D28FA" w:rsidRDefault="00D43C40" w:rsidP="00D43C40">
      <w:pPr>
        <w:spacing w:after="200"/>
        <w:rPr>
          <w:sz w:val="22"/>
          <w:szCs w:val="22"/>
        </w:rPr>
      </w:pPr>
      <w:r>
        <w:rPr>
          <w:bCs/>
          <w:sz w:val="22"/>
          <w:szCs w:val="22"/>
        </w:rPr>
        <w:t xml:space="preserve">Producent, </w:t>
      </w:r>
      <w:r w:rsidRPr="001D28FA">
        <w:rPr>
          <w:sz w:val="22"/>
          <w:szCs w:val="22"/>
        </w:rPr>
        <w:t>model i kod producenta .....................</w:t>
      </w:r>
      <w:r>
        <w:rPr>
          <w:sz w:val="22"/>
          <w:szCs w:val="22"/>
        </w:rPr>
        <w:t>............................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46D121E8" w14:textId="77777777" w:rsidR="00D43C40" w:rsidRPr="001D28FA" w:rsidRDefault="00D43C40" w:rsidP="00D43C40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7"/>
        <w:gridCol w:w="4820"/>
        <w:gridCol w:w="2835"/>
      </w:tblGrid>
      <w:tr w:rsidR="00D43C40" w:rsidRPr="001D28FA" w14:paraId="04E06B84" w14:textId="77777777" w:rsidTr="00CB27AD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0E91AD" w14:textId="77777777" w:rsidR="00D43C40" w:rsidRPr="001D28FA" w:rsidRDefault="00D43C40" w:rsidP="00CB27A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9F7963B" w14:textId="77777777" w:rsidR="00D43C40" w:rsidRPr="001D28FA" w:rsidRDefault="00D43C40" w:rsidP="00CB27AD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4B1CFE" w14:textId="77777777" w:rsidR="00D43C40" w:rsidRPr="001D28FA" w:rsidRDefault="00D43C40" w:rsidP="00CB27AD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4EA401A8" w14:textId="77777777" w:rsidR="00D43C40" w:rsidRPr="001D28FA" w:rsidRDefault="00D43C40" w:rsidP="00CB27AD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D43C40" w:rsidRPr="001D28FA" w14:paraId="5B2A6065" w14:textId="77777777" w:rsidTr="00CB27AD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089667E" w14:textId="3AEE1B36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Interfejs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22DCAD0" w14:textId="5B96BA63" w:rsidR="00D43C40" w:rsidRPr="001D28FA" w:rsidRDefault="00D43C40" w:rsidP="00D43C40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USB-C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5BA3" w14:textId="77777777" w:rsidR="00D43C40" w:rsidRPr="001D28FA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3C40" w:rsidRPr="00F146CA" w14:paraId="41F84B0D" w14:textId="77777777" w:rsidTr="00CB27AD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3C0D6EA" w14:textId="407944A7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Wyjścia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74B8899" w14:textId="77777777" w:rsidR="00D43C40" w:rsidRPr="00D43C40" w:rsidRDefault="00D43C40" w:rsidP="00D43C40">
            <w:pPr>
              <w:rPr>
                <w:sz w:val="18"/>
                <w:szCs w:val="18"/>
                <w:lang w:val="de-DE"/>
              </w:rPr>
            </w:pPr>
            <w:r w:rsidRPr="00D43C40">
              <w:rPr>
                <w:sz w:val="18"/>
                <w:szCs w:val="18"/>
                <w:lang w:val="de-DE"/>
              </w:rPr>
              <w:t>Minimum 1x HDMI 4K</w:t>
            </w:r>
          </w:p>
          <w:p w14:paraId="77C40575" w14:textId="77777777" w:rsidR="00D43C40" w:rsidRPr="00D43C40" w:rsidRDefault="00D43C40" w:rsidP="00D43C40">
            <w:pPr>
              <w:rPr>
                <w:sz w:val="18"/>
                <w:szCs w:val="18"/>
                <w:lang w:val="de-DE"/>
              </w:rPr>
            </w:pPr>
            <w:r w:rsidRPr="00D43C40">
              <w:rPr>
                <w:sz w:val="18"/>
                <w:szCs w:val="18"/>
                <w:lang w:val="de-DE"/>
              </w:rPr>
              <w:t>Minimum 2x USB 3.0</w:t>
            </w:r>
          </w:p>
          <w:p w14:paraId="180188C8" w14:textId="36125C54" w:rsidR="00D43C40" w:rsidRPr="00D43C40" w:rsidRDefault="00D43C40" w:rsidP="00D43C40">
            <w:pPr>
              <w:rPr>
                <w:sz w:val="18"/>
                <w:szCs w:val="18"/>
                <w:lang w:val="en-US"/>
              </w:rPr>
            </w:pPr>
            <w:r w:rsidRPr="000A0189">
              <w:rPr>
                <w:sz w:val="18"/>
                <w:szCs w:val="18"/>
                <w:lang w:val="en-US"/>
              </w:rPr>
              <w:t>USB-C Pass-through (zasilanie)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15DC" w14:textId="77777777" w:rsidR="00D43C40" w:rsidRPr="00D43C40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D43C40" w:rsidRPr="001D28FA" w14:paraId="3B3B7333" w14:textId="77777777" w:rsidTr="00CB27AD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D63F90D" w14:textId="0B9896F0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A0189">
              <w:rPr>
                <w:sz w:val="18"/>
                <w:szCs w:val="18"/>
              </w:rPr>
              <w:t>ompatybilność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5664EE" w14:textId="01E29E06" w:rsidR="00D43C40" w:rsidRPr="001D28FA" w:rsidRDefault="007C4254" w:rsidP="00D43C40">
            <w:pPr>
              <w:rPr>
                <w:sz w:val="18"/>
                <w:szCs w:val="18"/>
              </w:rPr>
            </w:pPr>
            <w:r w:rsidRPr="007C4254">
              <w:rPr>
                <w:sz w:val="18"/>
                <w:szCs w:val="18"/>
              </w:rPr>
              <w:t>Kompatybilna z laptopem zaoferowanym w punkcie 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C605" w14:textId="77777777" w:rsidR="00D43C40" w:rsidRPr="001D28FA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43C40" w:rsidRPr="001D28FA" w14:paraId="66FCFB1E" w14:textId="77777777" w:rsidTr="00CB27AD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BF4D02" w14:textId="76C92F29" w:rsidR="00D43C40" w:rsidRPr="001D28FA" w:rsidRDefault="00D43C40" w:rsidP="00D43C40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FA2BA1" w14:textId="1F233088" w:rsidR="00D43C40" w:rsidRPr="001D28FA" w:rsidRDefault="00D43C40" w:rsidP="00D43C40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</w:rPr>
              <w:t>Minimum 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9A87" w14:textId="77777777" w:rsidR="00D43C40" w:rsidRPr="001D28FA" w:rsidRDefault="00D43C40" w:rsidP="00D43C40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8CE5D23" w14:textId="24A32325" w:rsidR="00D43C40" w:rsidRPr="001D28FA" w:rsidRDefault="00D43C40" w:rsidP="006E653B">
      <w:pPr>
        <w:pStyle w:val="Tekstpodstawowywcity"/>
        <w:spacing w:after="360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</w:t>
      </w:r>
      <w:r w:rsidR="00F926CE">
        <w:rPr>
          <w:sz w:val="18"/>
          <w:szCs w:val="18"/>
          <w:lang w:eastAsia="zh-CN"/>
        </w:rPr>
        <w:t>produkt</w:t>
      </w:r>
      <w:r w:rsidRPr="001D28FA">
        <w:rPr>
          <w:sz w:val="18"/>
          <w:szCs w:val="18"/>
          <w:lang w:eastAsia="zh-CN"/>
        </w:rPr>
        <w:t xml:space="preserve"> spełniający wymagania: </w:t>
      </w:r>
      <w:r w:rsidR="00F926CE" w:rsidRPr="00F926CE">
        <w:rPr>
          <w:sz w:val="18"/>
          <w:szCs w:val="18"/>
          <w:lang w:eastAsia="zh-CN"/>
        </w:rPr>
        <w:t>Satechi Slim Aluminum Type-C Multi-Port Adapter (UPC: 879961006600)</w:t>
      </w:r>
    </w:p>
    <w:p w14:paraId="66294CDB" w14:textId="77777777" w:rsidR="002852CE" w:rsidRPr="001D28FA" w:rsidRDefault="002852CE" w:rsidP="002852CE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9765795" w14:textId="77777777" w:rsidR="002852CE" w:rsidRPr="001D28FA" w:rsidRDefault="002852CE" w:rsidP="002852CE">
      <w:pPr>
        <w:jc w:val="both"/>
        <w:rPr>
          <w:bCs/>
          <w:sz w:val="22"/>
          <w:szCs w:val="22"/>
          <w:u w:val="single"/>
        </w:rPr>
      </w:pPr>
    </w:p>
    <w:p w14:paraId="2C0AC9CB" w14:textId="77777777" w:rsidR="002852CE" w:rsidRPr="001D28FA" w:rsidRDefault="002852CE" w:rsidP="002852CE">
      <w:pPr>
        <w:jc w:val="both"/>
        <w:rPr>
          <w:b/>
          <w:bCs/>
          <w:sz w:val="22"/>
          <w:szCs w:val="22"/>
          <w:u w:val="single"/>
        </w:rPr>
      </w:pPr>
      <w:r w:rsidRPr="00D43C40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oferowanych laptopów.</w:t>
      </w:r>
      <w:r w:rsidRPr="001D28FA">
        <w:rPr>
          <w:b/>
          <w:bCs/>
          <w:sz w:val="22"/>
          <w:szCs w:val="22"/>
          <w:u w:val="single"/>
        </w:rPr>
        <w:t xml:space="preserve"> </w:t>
      </w:r>
    </w:p>
    <w:p w14:paraId="34EC4258" w14:textId="77777777" w:rsidR="002852CE" w:rsidRPr="001D28FA" w:rsidRDefault="002852CE" w:rsidP="002852CE">
      <w:pPr>
        <w:pStyle w:val="Tekstpodstawowywcity"/>
        <w:ind w:left="0"/>
        <w:rPr>
          <w:sz w:val="22"/>
          <w:szCs w:val="22"/>
          <w:lang w:eastAsia="zh-CN"/>
        </w:rPr>
      </w:pPr>
    </w:p>
    <w:p w14:paraId="66B9FC6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0FE76A3B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0EE66A2B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</w:p>
    <w:p w14:paraId="38839FE8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2C9A482C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5CF7F00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7447F39F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075A05B0" w14:textId="216FCBBE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</w:t>
      </w:r>
      <w:r w:rsidR="00F926CE">
        <w:rPr>
          <w:sz w:val="22"/>
          <w:szCs w:val="22"/>
        </w:rPr>
        <w:t>.............</w:t>
      </w:r>
    </w:p>
    <w:p w14:paraId="2398EC35" w14:textId="57FBB70E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</w:t>
      </w:r>
      <w:r w:rsidR="00F926CE">
        <w:rPr>
          <w:sz w:val="22"/>
          <w:szCs w:val="22"/>
        </w:rPr>
        <w:t>.............</w:t>
      </w:r>
    </w:p>
    <w:p w14:paraId="2D3C7169" w14:textId="45652879" w:rsidR="002852CE" w:rsidRPr="001D28FA" w:rsidRDefault="002852CE" w:rsidP="006E653B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  <w:r w:rsidR="006E653B">
        <w:rPr>
          <w:sz w:val="22"/>
          <w:szCs w:val="22"/>
        </w:rPr>
        <w:tab/>
      </w:r>
      <w:r w:rsidR="006E653B">
        <w:rPr>
          <w:sz w:val="22"/>
          <w:szCs w:val="22"/>
        </w:rPr>
        <w:tab/>
      </w: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2155E01B" w14:textId="085890D3" w:rsidR="002852CE" w:rsidRPr="001D28FA" w:rsidRDefault="002852CE" w:rsidP="00F926CE">
      <w:pPr>
        <w:jc w:val="both"/>
      </w:pPr>
      <w:r w:rsidRPr="001D28FA">
        <w:rPr>
          <w:sz w:val="22"/>
          <w:szCs w:val="22"/>
        </w:rPr>
        <w:t xml:space="preserve">                                                                       </w:t>
      </w:r>
      <w:r w:rsidR="00F926CE">
        <w:rPr>
          <w:sz w:val="22"/>
          <w:szCs w:val="22"/>
        </w:rPr>
        <w:tab/>
      </w:r>
      <w:r w:rsidR="00F926CE">
        <w:rPr>
          <w:sz w:val="22"/>
          <w:szCs w:val="22"/>
        </w:rPr>
        <w:tab/>
      </w:r>
      <w:r w:rsidRPr="001D28FA">
        <w:rPr>
          <w:sz w:val="22"/>
          <w:szCs w:val="22"/>
        </w:rPr>
        <w:t xml:space="preserve"> podpis i pieczątka Wykonawcy lub osoby upoważnionej</w:t>
      </w:r>
    </w:p>
    <w:p w14:paraId="76833610" w14:textId="77777777" w:rsidR="002852CE" w:rsidRPr="001D28FA" w:rsidRDefault="002852CE" w:rsidP="002852CE">
      <w:pPr>
        <w:pageBreakBefore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4.2.</w:t>
      </w:r>
    </w:p>
    <w:p w14:paraId="22BDF4E2" w14:textId="77777777" w:rsidR="002852CE" w:rsidRPr="001D28FA" w:rsidRDefault="002852CE" w:rsidP="002852CE">
      <w:pPr>
        <w:rPr>
          <w:sz w:val="22"/>
          <w:szCs w:val="22"/>
        </w:rPr>
      </w:pPr>
    </w:p>
    <w:p w14:paraId="6C683952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756BF9F8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A61909C" w14:textId="77777777" w:rsidR="002852CE" w:rsidRPr="001D28FA" w:rsidRDefault="002852CE" w:rsidP="002852C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1BF591B5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36E388D9" w14:textId="77777777" w:rsidR="002852CE" w:rsidRPr="001D28FA" w:rsidRDefault="002852CE" w:rsidP="002852C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PAKIETU II</w:t>
      </w:r>
    </w:p>
    <w:p w14:paraId="5205BA3B" w14:textId="77777777" w:rsidR="002852CE" w:rsidRPr="001D28FA" w:rsidRDefault="002852CE" w:rsidP="002852CE">
      <w:pPr>
        <w:rPr>
          <w:sz w:val="22"/>
          <w:szCs w:val="22"/>
        </w:rPr>
      </w:pPr>
    </w:p>
    <w:p w14:paraId="40C65BA0" w14:textId="77777777" w:rsidR="002852CE" w:rsidRPr="001D28FA" w:rsidRDefault="002852CE" w:rsidP="002852C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 xml:space="preserve">Laptop </w:t>
      </w:r>
      <w:r w:rsidRPr="001D28F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1 sztuka</w:t>
      </w:r>
    </w:p>
    <w:p w14:paraId="14B5DC13" w14:textId="77777777" w:rsidR="002852CE" w:rsidRPr="001D28FA" w:rsidRDefault="002852CE" w:rsidP="002852CE">
      <w:pPr>
        <w:rPr>
          <w:bCs/>
          <w:sz w:val="22"/>
          <w:szCs w:val="22"/>
        </w:rPr>
      </w:pPr>
      <w:r w:rsidRPr="001D28FA">
        <w:rPr>
          <w:bCs/>
          <w:sz w:val="22"/>
          <w:szCs w:val="22"/>
        </w:rPr>
        <w:t>(</w:t>
      </w:r>
      <w:r w:rsidRPr="001D28FA">
        <w:rPr>
          <w:sz w:val="22"/>
          <w:szCs w:val="22"/>
        </w:rPr>
        <w:t xml:space="preserve">Kod CPV: </w:t>
      </w:r>
      <w:r w:rsidRPr="007E179F">
        <w:rPr>
          <w:sz w:val="22"/>
          <w:szCs w:val="22"/>
        </w:rPr>
        <w:t>30.21.31.00-6 Komputery przenośne</w:t>
      </w:r>
      <w:r w:rsidRPr="001D28FA">
        <w:rPr>
          <w:bCs/>
          <w:sz w:val="22"/>
          <w:szCs w:val="22"/>
        </w:rPr>
        <w:t>)</w:t>
      </w:r>
    </w:p>
    <w:p w14:paraId="1FC87B4D" w14:textId="77777777" w:rsidR="002852CE" w:rsidRPr="001D28FA" w:rsidRDefault="002852CE" w:rsidP="002852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692F0DDD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7"/>
        <w:gridCol w:w="4820"/>
        <w:gridCol w:w="2835"/>
      </w:tblGrid>
      <w:tr w:rsidR="002852CE" w:rsidRPr="001D28FA" w14:paraId="3EC3DFBE" w14:textId="77777777" w:rsidTr="002852CE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33CFC5" w14:textId="77777777" w:rsidR="002852CE" w:rsidRPr="001D28FA" w:rsidRDefault="002852CE" w:rsidP="002852C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B69567" w14:textId="77777777" w:rsidR="002852CE" w:rsidRPr="001D28FA" w:rsidRDefault="002852CE" w:rsidP="002852CE">
            <w:pPr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8E6C48" w14:textId="77777777" w:rsidR="002852CE" w:rsidRPr="001D28FA" w:rsidRDefault="002852CE" w:rsidP="002852C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7CDCD427" w14:textId="77777777" w:rsidR="002852CE" w:rsidRPr="001D28FA" w:rsidRDefault="002852CE" w:rsidP="002852CE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F926CE" w:rsidRPr="001D28FA" w14:paraId="79910C99" w14:textId="77777777" w:rsidTr="00CB27AD">
        <w:trPr>
          <w:trHeight w:val="201"/>
        </w:trPr>
        <w:tc>
          <w:tcPr>
            <w:tcW w:w="1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6B545C" w14:textId="7E074004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F90538B" w14:textId="772FE7BD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A0189">
              <w:rPr>
                <w:b/>
                <w:sz w:val="18"/>
                <w:szCs w:val="18"/>
                <w:lang w:eastAsia="pl-PL"/>
              </w:rPr>
              <w:t xml:space="preserve">8992  </w:t>
            </w:r>
            <w:r w:rsidRPr="000A0189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17.05.2017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DABB" w14:textId="2E8988A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F926CE" w:rsidRPr="001D28FA" w14:paraId="1B9A9406" w14:textId="77777777" w:rsidTr="00CB27AD">
        <w:trPr>
          <w:trHeight w:val="201"/>
        </w:trPr>
        <w:tc>
          <w:tcPr>
            <w:tcW w:w="1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15BC070" w14:textId="77777777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7F26286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A6B7" w14:textId="6D4C2C68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F926CE" w:rsidRPr="00F146CA" w14:paraId="0E96D8C8" w14:textId="77777777" w:rsidTr="002852CE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9D5386" w14:textId="03DA3B78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9A24F4" w14:textId="66281D2B" w:rsidR="00F926CE" w:rsidRPr="00F926CE" w:rsidRDefault="00F926CE" w:rsidP="00F926CE">
            <w:pPr>
              <w:rPr>
                <w:sz w:val="18"/>
                <w:szCs w:val="18"/>
                <w:lang w:val="de-DE"/>
              </w:rPr>
            </w:pPr>
            <w:r w:rsidRPr="00F926CE">
              <w:rPr>
                <w:sz w:val="18"/>
                <w:szCs w:val="18"/>
                <w:lang w:val="de-DE" w:eastAsia="pl-PL"/>
              </w:rPr>
              <w:t>Minimum 16 GB (DDR4, ECC, 2400 MHz)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865A" w14:textId="77777777" w:rsidR="00F926CE" w:rsidRPr="00F926CE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F926CE" w:rsidRPr="001D28FA" w14:paraId="5B26D20D" w14:textId="77777777" w:rsidTr="002852CE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C0718F8" w14:textId="2BF3EBC4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55B14B" w14:textId="47A87C52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512GB SSD PCIe NVMe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63DC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1D8FDC87" w14:textId="77777777" w:rsidTr="002852CE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B552279" w14:textId="25B61F85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Drugi dysk twardy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186F6D" w14:textId="56E400F7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Minimum 2TB HDD SATA 6Gb/s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58A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790420E5" w14:textId="77777777" w:rsidTr="002852CE">
        <w:trPr>
          <w:trHeight w:val="14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0BD7D3" w14:textId="0405E0CC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6376A4" w14:textId="708D9626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Podświetlenie LED, IPS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6C3C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874674" w14:paraId="21EA3E21" w14:textId="77777777" w:rsidTr="002852CE">
        <w:trPr>
          <w:trHeight w:val="16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6EEEFF" w14:textId="02C617CF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D38593" w14:textId="048C182D" w:rsidR="00F926CE" w:rsidRPr="00A90D22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17,3"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498A" w14:textId="77777777" w:rsidR="00F926CE" w:rsidRPr="00A90D22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EB5473F" w14:textId="77777777" w:rsidTr="002852CE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5E295E" w14:textId="0D881DC4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65C986" w14:textId="39EAA124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Minimum 1920 x 1080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F35F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0E22F75D" w14:textId="77777777" w:rsidTr="006E653B">
        <w:trPr>
          <w:trHeight w:val="226"/>
        </w:trPr>
        <w:tc>
          <w:tcPr>
            <w:tcW w:w="1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7B1D85" w14:textId="7934AE77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2844DD" w14:textId="67ECE813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0A0189">
              <w:rPr>
                <w:b/>
                <w:sz w:val="18"/>
                <w:szCs w:val="18"/>
                <w:lang w:eastAsia="pl-PL"/>
              </w:rPr>
              <w:t xml:space="preserve">2582  </w:t>
            </w:r>
            <w:r w:rsidRPr="000A0189">
              <w:rPr>
                <w:sz w:val="18"/>
                <w:szCs w:val="18"/>
                <w:lang w:eastAsia="pl-PL"/>
              </w:rPr>
              <w:t>punktów wg testu PassMark dostępnego na stronie http://www.videocardbenchmark.net/high_end_gpus.html z dnia 17.05.2017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D26A" w14:textId="1870F2BD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Liczba punktów:</w:t>
            </w:r>
          </w:p>
        </w:tc>
      </w:tr>
      <w:tr w:rsidR="00F926CE" w:rsidRPr="001D28FA" w14:paraId="2CD5CB8D" w14:textId="77777777" w:rsidTr="00CB27AD">
        <w:trPr>
          <w:trHeight w:val="121"/>
        </w:trPr>
        <w:tc>
          <w:tcPr>
            <w:tcW w:w="12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21E4D67" w14:textId="77777777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F8C3C30" w14:textId="77777777" w:rsidR="00F926CE" w:rsidRPr="00F926CE" w:rsidRDefault="00F926CE" w:rsidP="00F926CE">
            <w:pPr>
              <w:rPr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DA1F" w14:textId="401D01AB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Producent i model:</w:t>
            </w:r>
          </w:p>
        </w:tc>
      </w:tr>
      <w:tr w:rsidR="00F926CE" w:rsidRPr="001D28FA" w14:paraId="6474EA6D" w14:textId="77777777" w:rsidTr="002852CE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786FDE" w14:textId="06900DED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Wielkość pamięci karty graficznej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68839F" w14:textId="5F72FB96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4096 MB GDDR5 (pamięć własna)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3ADC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1B36557B" w14:textId="77777777" w:rsidTr="002852CE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4525600" w14:textId="592A9610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BA2840" w14:textId="51CBC538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Zintegrowana karta dźwiękowa </w:t>
            </w:r>
            <w:r w:rsidRPr="000A0189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0A0189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E89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109DF3F5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7A1AFD" w14:textId="1159D448" w:rsidR="00F926CE" w:rsidRPr="001D28FA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D6A2470" w14:textId="3E3186F4" w:rsidR="00F926CE" w:rsidRPr="001D28FA" w:rsidRDefault="00F926CE" w:rsidP="00F926CE">
            <w:pPr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720p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4D64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F146CA" w14:paraId="4F59C33C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C30D27" w14:textId="41A3B6F4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AE8688" w14:textId="77777777" w:rsidR="00F926CE" w:rsidRPr="000A0189" w:rsidRDefault="00F926CE" w:rsidP="00F926CE">
            <w:pPr>
              <w:rPr>
                <w:sz w:val="18"/>
                <w:szCs w:val="18"/>
                <w:lang w:val="en-US" w:eastAsia="pl-PL"/>
              </w:rPr>
            </w:pPr>
            <w:r w:rsidRPr="000A0189">
              <w:rPr>
                <w:sz w:val="18"/>
                <w:szCs w:val="18"/>
                <w:lang w:val="en-US" w:eastAsia="pl-PL"/>
              </w:rPr>
              <w:t>10/100/1000 Gigabit Ethernet</w:t>
            </w:r>
          </w:p>
          <w:p w14:paraId="026BEBB9" w14:textId="77777777" w:rsidR="00F926CE" w:rsidRPr="000A0189" w:rsidRDefault="00F926CE" w:rsidP="00F926CE">
            <w:pPr>
              <w:rPr>
                <w:sz w:val="18"/>
                <w:szCs w:val="18"/>
                <w:lang w:val="en-US" w:eastAsia="pl-PL"/>
              </w:rPr>
            </w:pPr>
            <w:r w:rsidRPr="000A0189">
              <w:rPr>
                <w:sz w:val="18"/>
                <w:szCs w:val="18"/>
                <w:lang w:val="en-US" w:eastAsia="pl-PL"/>
              </w:rPr>
              <w:t>Moduł Bluetooth 4.2</w:t>
            </w:r>
          </w:p>
          <w:p w14:paraId="1EDC7E57" w14:textId="013EC34C" w:rsidR="00F926CE" w:rsidRPr="00F926CE" w:rsidRDefault="00F926CE" w:rsidP="00F926CE">
            <w:pPr>
              <w:rPr>
                <w:sz w:val="18"/>
                <w:szCs w:val="18"/>
                <w:lang w:val="en-US" w:eastAsia="pl-PL"/>
              </w:rPr>
            </w:pPr>
            <w:r w:rsidRPr="000A0189">
              <w:rPr>
                <w:sz w:val="18"/>
                <w:szCs w:val="18"/>
                <w:lang w:val="en-US" w:eastAsia="pl-PL"/>
              </w:rPr>
              <w:t>Wi-Fi 802.11 a/b/g/n/ac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9C09" w14:textId="77777777" w:rsidR="00F926CE" w:rsidRPr="00F926CE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926CE" w:rsidRPr="00F146CA" w14:paraId="5358F45F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D6207DE" w14:textId="16A3CA17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48C8536" w14:textId="77777777" w:rsidR="00F926CE" w:rsidRPr="00F926CE" w:rsidRDefault="00F926CE" w:rsidP="00F926CE">
            <w:pPr>
              <w:rPr>
                <w:sz w:val="18"/>
                <w:szCs w:val="18"/>
                <w:lang w:val="de-DE" w:eastAsia="pl-PL"/>
              </w:rPr>
            </w:pPr>
            <w:r w:rsidRPr="00F926CE">
              <w:rPr>
                <w:sz w:val="18"/>
                <w:szCs w:val="18"/>
                <w:lang w:val="de-DE" w:eastAsia="pl-PL"/>
              </w:rPr>
              <w:t>Thunderbolt 3 (USB-C):  minimum 1 szt.</w:t>
            </w:r>
          </w:p>
          <w:p w14:paraId="3DDF2C94" w14:textId="77777777" w:rsidR="00F926CE" w:rsidRPr="00F926CE" w:rsidRDefault="00F926CE" w:rsidP="00F926CE">
            <w:pPr>
              <w:rPr>
                <w:sz w:val="18"/>
                <w:szCs w:val="18"/>
                <w:lang w:val="de-DE" w:eastAsia="pl-PL"/>
              </w:rPr>
            </w:pPr>
            <w:r w:rsidRPr="00F926CE">
              <w:rPr>
                <w:sz w:val="18"/>
                <w:szCs w:val="18"/>
                <w:lang w:val="de-DE" w:eastAsia="pl-PL"/>
              </w:rPr>
              <w:t>Mini DisplayPort: minimum 1szt.</w:t>
            </w:r>
          </w:p>
          <w:p w14:paraId="35BDF9F1" w14:textId="77777777" w:rsidR="00F926CE" w:rsidRPr="00F926CE" w:rsidRDefault="00F926CE" w:rsidP="00F926CE">
            <w:pPr>
              <w:rPr>
                <w:sz w:val="18"/>
                <w:szCs w:val="18"/>
                <w:lang w:val="de-DE" w:eastAsia="pl-PL"/>
              </w:rPr>
            </w:pPr>
            <w:r w:rsidRPr="00F926CE">
              <w:rPr>
                <w:sz w:val="18"/>
                <w:szCs w:val="18"/>
                <w:lang w:val="de-DE" w:eastAsia="pl-PL"/>
              </w:rPr>
              <w:t>HDMI: minimum 1 szt.</w:t>
            </w:r>
          </w:p>
          <w:p w14:paraId="542A53AA" w14:textId="77777777" w:rsidR="00F926CE" w:rsidRPr="00F926CE" w:rsidRDefault="00F926CE" w:rsidP="00F926CE">
            <w:pPr>
              <w:rPr>
                <w:sz w:val="18"/>
                <w:szCs w:val="18"/>
                <w:lang w:val="de-DE" w:eastAsia="pl-PL"/>
              </w:rPr>
            </w:pPr>
            <w:r w:rsidRPr="00F926CE">
              <w:rPr>
                <w:sz w:val="18"/>
                <w:szCs w:val="18"/>
                <w:lang w:val="de-DE" w:eastAsia="pl-PL"/>
              </w:rPr>
              <w:t>USB 3.0: minimum 4 szt.</w:t>
            </w:r>
          </w:p>
          <w:p w14:paraId="76D874AD" w14:textId="77777777" w:rsidR="00F926CE" w:rsidRPr="00F926CE" w:rsidRDefault="00F926CE" w:rsidP="00F926CE">
            <w:pPr>
              <w:rPr>
                <w:sz w:val="18"/>
                <w:szCs w:val="18"/>
                <w:lang w:val="de-DE" w:eastAsia="pl-PL"/>
              </w:rPr>
            </w:pPr>
            <w:r w:rsidRPr="00F926CE">
              <w:rPr>
                <w:sz w:val="18"/>
                <w:szCs w:val="18"/>
                <w:lang w:val="de-DE" w:eastAsia="pl-PL"/>
              </w:rPr>
              <w:t>Port audio – 1 szt</w:t>
            </w:r>
          </w:p>
          <w:p w14:paraId="64D4B09B" w14:textId="6900FB78" w:rsidR="00F926CE" w:rsidRPr="00F926CE" w:rsidRDefault="00F926CE" w:rsidP="00F926CE">
            <w:pPr>
              <w:rPr>
                <w:sz w:val="18"/>
                <w:szCs w:val="18"/>
                <w:lang w:val="de-DE" w:eastAsia="pl-PL"/>
              </w:rPr>
            </w:pPr>
            <w:r w:rsidRPr="00F926CE">
              <w:rPr>
                <w:sz w:val="18"/>
                <w:szCs w:val="18"/>
                <w:lang w:val="de-DE" w:eastAsia="pl-PL"/>
              </w:rPr>
              <w:t>Czytnik kart SD/SDHC/SDXC do 2TB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05F2" w14:textId="77777777" w:rsidR="00F926CE" w:rsidRPr="00F926CE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val="de-DE" w:eastAsia="pl-PL"/>
              </w:rPr>
            </w:pPr>
          </w:p>
        </w:tc>
      </w:tr>
      <w:tr w:rsidR="00F926CE" w:rsidRPr="001D28FA" w14:paraId="73881CF9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6897B52" w14:textId="47CC741E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4CBC39" w14:textId="098F7FE3" w:rsidR="00F926CE" w:rsidRPr="000A0189" w:rsidRDefault="00F926CE" w:rsidP="00F926CE">
            <w:pPr>
              <w:rPr>
                <w:sz w:val="18"/>
                <w:szCs w:val="18"/>
                <w:lang w:val="en-US"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Min. 91 Wh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C2D4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E461AAE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E2C857E" w14:textId="427A62CC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D4593D0" w14:textId="2F91901E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- </w:t>
            </w:r>
            <w:r w:rsidRPr="006E653B">
              <w:rPr>
                <w:sz w:val="18"/>
                <w:szCs w:val="18"/>
                <w:lang w:eastAsia="pl-PL"/>
              </w:rPr>
              <w:t>Preinstalowany przez producenta sprzętu</w:t>
            </w:r>
          </w:p>
          <w:p w14:paraId="01446D88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- Posiadający wsparcie producenta sprzętu</w:t>
            </w:r>
          </w:p>
          <w:p w14:paraId="392A9B27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- Posiadający wsparcie producenta systemu operacyjnego przez okres minimum 5 lat</w:t>
            </w:r>
          </w:p>
          <w:p w14:paraId="3D0A360C" w14:textId="4465293A" w:rsidR="00F926CE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- </w:t>
            </w:r>
            <w:r>
              <w:rPr>
                <w:sz w:val="18"/>
                <w:szCs w:val="18"/>
                <w:lang w:eastAsia="pl-PL"/>
              </w:rPr>
              <w:t>I</w:t>
            </w:r>
            <w:r w:rsidRPr="006E653B">
              <w:rPr>
                <w:sz w:val="18"/>
                <w:szCs w:val="18"/>
                <w:lang w:eastAsia="pl-PL"/>
              </w:rPr>
              <w:t>nterfejs graficzny w języku polskim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4D30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2643A866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88FB41" w14:textId="0CA025F4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1BB870" w14:textId="76DCAD65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35 mm +- 1mm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99FF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1CE604FE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DB30139" w14:textId="3F5A4649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42CE70" w14:textId="05473956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417 mm +/- 2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5349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18BF6ED0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D1459B" w14:textId="030AD14C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682375" w14:textId="510BF8C5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281 mm +/- 2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306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2928A19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1A7261" w14:textId="5AC8CA35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Waga katalogowa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A29CBF" w14:textId="64022706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 3,45 kg +- 0,1 kg 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3D5A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E157179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C5BA266" w14:textId="77AF14C8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7228CD" w14:textId="12BD3718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Touchpad</w:t>
            </w:r>
            <w:r w:rsidRPr="000A0189">
              <w:rPr>
                <w:sz w:val="18"/>
                <w:szCs w:val="18"/>
                <w:lang w:eastAsia="pl-PL"/>
              </w:rPr>
              <w:br/>
              <w:t>Klawiatura w standardzie US International z wydzielonym panelem numerycznym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2327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2F23B6B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20D1B0B" w14:textId="01DE6C04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BD33F67" w14:textId="4CE27765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Kabel zasilający</w:t>
            </w:r>
            <w:r w:rsidRPr="000A0189">
              <w:rPr>
                <w:sz w:val="18"/>
                <w:szCs w:val="18"/>
                <w:lang w:eastAsia="pl-PL"/>
              </w:rPr>
              <w:br/>
              <w:t>Zasilacz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140E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F615767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E89FB2B" w14:textId="30DB9903" w:rsidR="00F926CE" w:rsidRPr="000A0189" w:rsidRDefault="00847660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</w:t>
            </w:r>
            <w:r w:rsidR="00F926CE" w:rsidRPr="000A0189">
              <w:rPr>
                <w:b/>
                <w:bCs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E75675B" w14:textId="087CDDDD" w:rsidR="00F926CE" w:rsidRPr="00847660" w:rsidRDefault="00847660" w:rsidP="00F926CE">
            <w:pPr>
              <w:rPr>
                <w:sz w:val="18"/>
                <w:szCs w:val="18"/>
                <w:lang w:eastAsia="pl-PL"/>
              </w:rPr>
            </w:pPr>
            <w:r w:rsidRPr="00847660">
              <w:rPr>
                <w:bCs/>
                <w:sz w:val="18"/>
                <w:szCs w:val="18"/>
                <w:lang w:eastAsia="pl-PL"/>
              </w:rPr>
              <w:t xml:space="preserve">Preferowany </w:t>
            </w:r>
            <w:r>
              <w:rPr>
                <w:sz w:val="18"/>
                <w:szCs w:val="18"/>
                <w:lang w:eastAsia="pl-PL"/>
              </w:rPr>
              <w:t>c</w:t>
            </w:r>
            <w:r w:rsidR="00F926CE" w:rsidRPr="00847660">
              <w:rPr>
                <w:sz w:val="18"/>
                <w:szCs w:val="18"/>
                <w:lang w:eastAsia="pl-PL"/>
              </w:rPr>
              <w:t>zarny / szary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D384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403D2881" w14:textId="77777777" w:rsidTr="002852CE">
        <w:trPr>
          <w:trHeight w:val="19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BD7230" w14:textId="0547A360" w:rsidR="00F926CE" w:rsidRPr="000A0189" w:rsidRDefault="00F926CE" w:rsidP="00F926CE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D28310" w14:textId="0C9812CD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60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DEA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6A4C976" w14:textId="2EE5AAF8" w:rsidR="002852CE" w:rsidRPr="001D28FA" w:rsidRDefault="002852CE" w:rsidP="00F926CE">
      <w:pPr>
        <w:pStyle w:val="Tekstpodstawowywcity"/>
        <w:spacing w:after="360"/>
        <w:ind w:left="0"/>
        <w:jc w:val="both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  <w:r w:rsidR="00F926CE" w:rsidRPr="00F926CE">
        <w:rPr>
          <w:sz w:val="18"/>
          <w:szCs w:val="18"/>
          <w:lang w:eastAsia="zh-CN"/>
        </w:rPr>
        <w:t>Dell  PRECISION 7720| i7-7700HQ | 16GB | 512GB SSD | 2TB HDD | NVIDIA Quadro M1200 4GB | Windows 10</w:t>
      </w:r>
    </w:p>
    <w:p w14:paraId="4AD163F9" w14:textId="77777777" w:rsidR="002852CE" w:rsidRPr="001D28FA" w:rsidRDefault="002852CE" w:rsidP="002852CE">
      <w:pPr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5DF51275" w14:textId="77777777" w:rsidR="002852CE" w:rsidRPr="001D28FA" w:rsidRDefault="002852CE" w:rsidP="002852CE">
      <w:pPr>
        <w:pStyle w:val="Tekstpodstawowywcity"/>
        <w:ind w:left="0"/>
        <w:rPr>
          <w:sz w:val="22"/>
          <w:szCs w:val="22"/>
          <w:lang w:eastAsia="zh-CN"/>
        </w:rPr>
      </w:pPr>
    </w:p>
    <w:p w14:paraId="1DD20BE4" w14:textId="77777777" w:rsidR="002852CE" w:rsidRPr="001D28FA" w:rsidRDefault="002852CE" w:rsidP="002852CE">
      <w:pPr>
        <w:jc w:val="both"/>
        <w:rPr>
          <w:b/>
          <w:bCs/>
          <w:sz w:val="22"/>
          <w:szCs w:val="22"/>
          <w:u w:val="single"/>
        </w:rPr>
      </w:pPr>
      <w:r w:rsidRPr="00F926CE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laptopa.</w:t>
      </w:r>
      <w:r w:rsidRPr="001D28FA">
        <w:rPr>
          <w:b/>
          <w:bCs/>
          <w:sz w:val="22"/>
          <w:szCs w:val="22"/>
          <w:u w:val="single"/>
        </w:rPr>
        <w:t xml:space="preserve"> </w:t>
      </w:r>
    </w:p>
    <w:p w14:paraId="1E1EE732" w14:textId="77777777" w:rsidR="002852CE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229839F0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44F37EAF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C4FD8E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E406A16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</w:p>
    <w:p w14:paraId="78329DDD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8DF1940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1D890BB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5C351FA9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7D0C8C67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tygodnia....................................................................................................</w:t>
      </w:r>
    </w:p>
    <w:p w14:paraId="65734ED7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...................................................................................................</w:t>
      </w:r>
    </w:p>
    <w:p w14:paraId="13A47F07" w14:textId="77777777" w:rsidR="002852CE" w:rsidRPr="001D28FA" w:rsidRDefault="002852CE" w:rsidP="002852CE">
      <w:pPr>
        <w:pStyle w:val="Tekstpodstawowywcity"/>
        <w:ind w:left="0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</w:t>
      </w:r>
    </w:p>
    <w:p w14:paraId="28A9D8C1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16ED3A35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25DED1C8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7022A6EB" w14:textId="77777777" w:rsidR="002852CE" w:rsidRPr="001D28FA" w:rsidRDefault="002852CE" w:rsidP="002852C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7C6A6739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podpis i pieczątka Wykonawcy lub osoby upoważnionej</w:t>
      </w:r>
    </w:p>
    <w:p w14:paraId="1906FE9B" w14:textId="77777777" w:rsidR="002852CE" w:rsidRPr="001D28FA" w:rsidRDefault="002852CE" w:rsidP="002852CE">
      <w:pPr>
        <w:pStyle w:val="Tekstpodstawowywcity"/>
        <w:ind w:left="0"/>
        <w:rPr>
          <w:sz w:val="20"/>
        </w:rPr>
      </w:pPr>
    </w:p>
    <w:p w14:paraId="3C622E64" w14:textId="77777777" w:rsidR="002852CE" w:rsidRPr="001D28FA" w:rsidRDefault="002852CE" w:rsidP="002852CE">
      <w:pPr>
        <w:tabs>
          <w:tab w:val="left" w:pos="5103"/>
        </w:tabs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br w:type="page"/>
      </w:r>
    </w:p>
    <w:p w14:paraId="1D9A8101" w14:textId="77777777" w:rsidR="002852CE" w:rsidRPr="001D28FA" w:rsidRDefault="002852CE" w:rsidP="002852C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 w:rsidRPr="00481469">
        <w:rPr>
          <w:b/>
          <w:bCs/>
          <w:sz w:val="22"/>
          <w:szCs w:val="22"/>
        </w:rPr>
        <w:t>Załącznik nr 4.3.</w:t>
      </w:r>
    </w:p>
    <w:p w14:paraId="4B53D290" w14:textId="77777777" w:rsidR="002852CE" w:rsidRPr="001D28FA" w:rsidRDefault="002852CE" w:rsidP="002852CE">
      <w:pPr>
        <w:rPr>
          <w:sz w:val="22"/>
          <w:szCs w:val="22"/>
        </w:rPr>
      </w:pPr>
    </w:p>
    <w:p w14:paraId="69C1B7ED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47B9E23A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4128B0D3" w14:textId="77777777" w:rsidR="002852CE" w:rsidRPr="001D28FA" w:rsidRDefault="002852CE" w:rsidP="002852C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51145BC1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1510D16F" w14:textId="77777777" w:rsidR="002852CE" w:rsidRPr="001D28FA" w:rsidRDefault="002852CE" w:rsidP="002852C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PAKIETU </w:t>
      </w:r>
      <w:r w:rsidRPr="001D28FA">
        <w:rPr>
          <w:b/>
          <w:sz w:val="22"/>
          <w:szCs w:val="22"/>
        </w:rPr>
        <w:t>III</w:t>
      </w:r>
    </w:p>
    <w:p w14:paraId="413F4C64" w14:textId="77777777" w:rsidR="002852CE" w:rsidRPr="001D28FA" w:rsidRDefault="002852CE" w:rsidP="002852CE">
      <w:pPr>
        <w:rPr>
          <w:sz w:val="22"/>
          <w:szCs w:val="22"/>
        </w:rPr>
      </w:pPr>
    </w:p>
    <w:p w14:paraId="34627398" w14:textId="77777777" w:rsidR="002852CE" w:rsidRPr="006E653B" w:rsidRDefault="002852CE" w:rsidP="002852CE">
      <w:pPr>
        <w:keepNext/>
        <w:rPr>
          <w:b/>
          <w:sz w:val="22"/>
          <w:szCs w:val="22"/>
        </w:rPr>
      </w:pPr>
      <w:r w:rsidRPr="006E653B">
        <w:rPr>
          <w:b/>
          <w:sz w:val="22"/>
          <w:szCs w:val="22"/>
        </w:rPr>
        <w:t>1. Stacja robocza – 1 sztuka</w:t>
      </w:r>
    </w:p>
    <w:p w14:paraId="3FF94AD6" w14:textId="1F8D7587" w:rsidR="002852CE" w:rsidRPr="001D28FA" w:rsidRDefault="002852CE" w:rsidP="002852CE">
      <w:pPr>
        <w:suppressAutoHyphens w:val="0"/>
        <w:autoSpaceDE w:val="0"/>
        <w:rPr>
          <w:b/>
          <w:sz w:val="22"/>
          <w:szCs w:val="22"/>
        </w:rPr>
      </w:pPr>
      <w:r w:rsidRPr="006E653B">
        <w:rPr>
          <w:sz w:val="22"/>
          <w:szCs w:val="22"/>
        </w:rPr>
        <w:t xml:space="preserve">(Kod CPV: </w:t>
      </w:r>
      <w:r w:rsidR="00847660" w:rsidRPr="006E653B">
        <w:rPr>
          <w:sz w:val="22"/>
          <w:szCs w:val="22"/>
        </w:rPr>
        <w:t>48.82.00.00-2 Serwery</w:t>
      </w:r>
      <w:r w:rsidRPr="006E653B">
        <w:rPr>
          <w:sz w:val="22"/>
          <w:szCs w:val="22"/>
        </w:rPr>
        <w:t>)</w:t>
      </w:r>
    </w:p>
    <w:p w14:paraId="59B8CB8F" w14:textId="77777777" w:rsidR="002852CE" w:rsidRPr="001D28FA" w:rsidRDefault="002852CE" w:rsidP="002852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2166024B" w14:textId="77777777" w:rsidR="002852CE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4"/>
        <w:gridCol w:w="4185"/>
        <w:gridCol w:w="2620"/>
        <w:gridCol w:w="1701"/>
      </w:tblGrid>
      <w:tr w:rsidR="00F926CE" w:rsidRPr="001D28FA" w14:paraId="2520E7B4" w14:textId="21AD8621" w:rsidTr="00F926CE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72CCD0" w14:textId="77777777" w:rsidR="00F926CE" w:rsidRPr="001D28FA" w:rsidRDefault="00F926CE" w:rsidP="002852CE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28320A" w14:textId="77777777" w:rsidR="00F926CE" w:rsidRPr="001D28FA" w:rsidRDefault="00F926CE" w:rsidP="002852CE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146160" w14:textId="77777777" w:rsidR="00F926CE" w:rsidRPr="001D28FA" w:rsidRDefault="00F926CE" w:rsidP="002852C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1E8A57A" w14:textId="77777777" w:rsidR="00F926CE" w:rsidRPr="001D28FA" w:rsidRDefault="00F926CE" w:rsidP="002852C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FF5890" w14:textId="650ED679" w:rsidR="00F926CE" w:rsidRPr="001D28FA" w:rsidRDefault="00F926CE" w:rsidP="002852C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6E653B">
              <w:rPr>
                <w:b/>
              </w:rPr>
              <w:t>Producent i oznaczenie producenta elementu (oraz numer katalogowy jeśli dotyczy)</w:t>
            </w:r>
          </w:p>
        </w:tc>
      </w:tr>
      <w:tr w:rsidR="00F926CE" w:rsidRPr="001D28FA" w14:paraId="0C456007" w14:textId="16F5451C" w:rsidTr="00F926CE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65A892" w14:textId="42AE32C3" w:rsidR="00F926CE" w:rsidRPr="0016584E" w:rsidRDefault="00F926CE" w:rsidP="00F926CE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FDE3676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A0189">
              <w:rPr>
                <w:b/>
                <w:sz w:val="18"/>
                <w:szCs w:val="18"/>
                <w:lang w:eastAsia="pl-PL"/>
              </w:rPr>
              <w:t xml:space="preserve">10239  </w:t>
            </w:r>
            <w:r w:rsidRPr="000A0189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17.05.2017</w:t>
            </w:r>
          </w:p>
          <w:p w14:paraId="7ADC1B9D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Liczba rdzeni fizycznych: min. 4</w:t>
            </w:r>
          </w:p>
          <w:p w14:paraId="691C5290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Pamięć cache: min. 10 MB</w:t>
            </w:r>
          </w:p>
          <w:p w14:paraId="7E985A51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Częstotliwość pracy: min. 3,7 MHz</w:t>
            </w:r>
          </w:p>
          <w:p w14:paraId="2900F47B" w14:textId="35CDC6DE" w:rsidR="00F926CE" w:rsidRPr="001D28FA" w:rsidRDefault="00F926CE" w:rsidP="00F926CE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EDE0" w14:textId="77777777" w:rsidR="00F926CE" w:rsidRPr="001D28FA" w:rsidRDefault="00F926CE" w:rsidP="00F926CE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10DF" w14:textId="77777777" w:rsidR="00F926CE" w:rsidRPr="001D28FA" w:rsidRDefault="00F926CE" w:rsidP="00F926CE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6310973" w14:textId="0BB922B7" w:rsidTr="00F926CE">
        <w:trPr>
          <w:trHeight w:val="29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C81A21E" w14:textId="32530CCA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80C40F4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Min. 2 gniazda procesorów </w:t>
            </w:r>
          </w:p>
          <w:p w14:paraId="29248012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16 slotów 288-pin DDR4</w:t>
            </w:r>
          </w:p>
          <w:p w14:paraId="78520B8D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>Min 2 interfejsy 10Gbit LAN 10GBASE-T</w:t>
            </w:r>
          </w:p>
          <w:p w14:paraId="7E921854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1 dedykowany interfejs LAN do zarządzania</w:t>
            </w:r>
          </w:p>
          <w:p w14:paraId="45BC5550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1 slotów PCIe 3.0 x16</w:t>
            </w:r>
          </w:p>
          <w:p w14:paraId="6521AF35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6 slotów PCIe 3.0 x8</w:t>
            </w:r>
          </w:p>
          <w:p w14:paraId="584B7997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Min. 4 x USB 3.0</w:t>
            </w:r>
          </w:p>
          <w:p w14:paraId="628480ED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>Min. 4 x USB 2.0</w:t>
            </w:r>
          </w:p>
          <w:p w14:paraId="1052F398" w14:textId="77777777" w:rsidR="006E653B" w:rsidRPr="006E653B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6E653B">
              <w:rPr>
                <w:sz w:val="18"/>
                <w:szCs w:val="18"/>
                <w:lang w:val="de-DE" w:eastAsia="pl-PL"/>
              </w:rPr>
              <w:t xml:space="preserve">Min. 10 x SATA3 </w:t>
            </w:r>
          </w:p>
          <w:p w14:paraId="5957CC7C" w14:textId="77777777" w:rsidR="006E653B" w:rsidRPr="006E653B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Zintegrowany kontroler RAID 0,1,5,10</w:t>
            </w:r>
          </w:p>
          <w:p w14:paraId="74352DDD" w14:textId="184C88B7" w:rsidR="00F926CE" w:rsidRPr="001D28FA" w:rsidRDefault="006E653B" w:rsidP="006E653B">
            <w:pPr>
              <w:keepNext/>
              <w:ind w:left="708" w:hanging="708"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76BD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88F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7CCBB108" w14:textId="301363D0" w:rsidTr="00F926CE">
        <w:trPr>
          <w:trHeight w:val="201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4463FD" w14:textId="65E66DE2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8A0B64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Rozmiar i typ pamięci: 64GB DDR4</w:t>
            </w:r>
          </w:p>
          <w:p w14:paraId="287ECE0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Ilość modułów: 8</w:t>
            </w:r>
          </w:p>
          <w:p w14:paraId="23B236B6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Pojemność modułu: 16 GB</w:t>
            </w:r>
          </w:p>
          <w:p w14:paraId="06E9B3F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Konstrukcja złącza: złocone styki, 288-pin</w:t>
            </w:r>
          </w:p>
          <w:p w14:paraId="4EAAE2E0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Oznaczenie JEDEC: PC4-17000</w:t>
            </w:r>
          </w:p>
          <w:p w14:paraId="0CCE8FC8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Częstotliwość pracy: min. 2133 MHz </w:t>
            </w:r>
          </w:p>
          <w:p w14:paraId="6B6EAE6A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Przeznaczenie: Serwer</w:t>
            </w:r>
          </w:p>
          <w:p w14:paraId="102612A5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Korekcja błędów (ECC): tak</w:t>
            </w:r>
          </w:p>
          <w:p w14:paraId="1FA5FA6B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Buforowane (RDIMM): tak</w:t>
            </w:r>
          </w:p>
          <w:p w14:paraId="3D84905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Opóźnienia: max. 15 CL</w:t>
            </w:r>
          </w:p>
          <w:p w14:paraId="21A35A8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Napięcie: 12 V</w:t>
            </w:r>
          </w:p>
          <w:p w14:paraId="14BC80E8" w14:textId="12D430CE" w:rsidR="00F926CE" w:rsidRPr="001D28FA" w:rsidRDefault="006E653B" w:rsidP="006E653B">
            <w:pPr>
              <w:keepNext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Dual Rank: tak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0D44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E95E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46527E14" w14:textId="6C4DADF0" w:rsidTr="00F926CE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537D1D" w14:textId="628C079C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0CE415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6 x HDD:</w:t>
            </w:r>
          </w:p>
          <w:p w14:paraId="5696CF7F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Pojemność: min 4TB</w:t>
            </w:r>
          </w:p>
          <w:p w14:paraId="72A31B1E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Interfejs: SATA3 6Gb/s</w:t>
            </w:r>
          </w:p>
          <w:p w14:paraId="765441E2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3,5”</w:t>
            </w:r>
          </w:p>
          <w:p w14:paraId="19708233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Prędkość obrotowa: min. 7200 obr/min</w:t>
            </w:r>
          </w:p>
          <w:p w14:paraId="0C3FA530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Obciążenie: min. 180 TB/rok</w:t>
            </w:r>
          </w:p>
          <w:p w14:paraId="76F38917" w14:textId="00B0E0EF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 i macierze dyskowe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2319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B483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31820DE0" w14:textId="31180E2F" w:rsidTr="006E653B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BB92D0" w14:textId="1CB1D0AC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Kontroler dysku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9F1187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sprzętowy kontroler RAID:</w:t>
            </w:r>
          </w:p>
          <w:p w14:paraId="2D70527B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Interjfejs PCIe 3.0</w:t>
            </w:r>
          </w:p>
          <w:p w14:paraId="4919003D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- wsparcie RAID 0, 1, 5, 6; </w:t>
            </w:r>
          </w:p>
          <w:p w14:paraId="5F2B0FE8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minimum 512 MB cache z podtrzymaniem bateryjnym i/lub flash</w:t>
            </w:r>
          </w:p>
          <w:p w14:paraId="120E18C4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obsługa SAS i SATA 3,6,12Gb/s</w:t>
            </w:r>
          </w:p>
          <w:p w14:paraId="67FC35B0" w14:textId="41D8D6BE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min. 8 portów SAS/SATA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920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0003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62E2C84E" w14:textId="263E2BE3" w:rsidTr="006E653B">
        <w:trPr>
          <w:trHeight w:val="129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5B1839" w14:textId="36B31210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obudowy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C8BDE4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Montaż z raku 19”</w:t>
            </w:r>
          </w:p>
          <w:p w14:paraId="462991A5" w14:textId="77777777" w:rsidR="00F926CE" w:rsidRPr="000A0189" w:rsidRDefault="00F926CE" w:rsidP="00F926CE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Wysokość 2U</w:t>
            </w:r>
          </w:p>
          <w:p w14:paraId="72BD3857" w14:textId="43C53B29" w:rsidR="00F926CE" w:rsidRPr="001D28FA" w:rsidRDefault="00F926CE" w:rsidP="00F926CE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Możliwość montażu min. 12 dysków formatu 3,5” HotSwap oraz min. 2 dysków formatu 2,5” HotSwap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688D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3A26712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1EBE297" w14:textId="6FD056F5" w:rsidTr="006E653B">
        <w:trPr>
          <w:trHeight w:val="263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12B456F" w14:textId="007B7408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1378C8" w14:textId="1B1F0C1C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2 redundantne zasilacze  min. 900 W,  Hot Plug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791B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26A4FB21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F926CE" w:rsidRPr="001D28FA" w14:paraId="5D33C755" w14:textId="2242D9DC" w:rsidTr="006E653B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1609644" w14:textId="1120404E" w:rsidR="00F926CE" w:rsidRPr="0016584E" w:rsidRDefault="00F926CE" w:rsidP="00F926CE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719F9F" w14:textId="1D4F9CCF" w:rsidR="00F926CE" w:rsidRPr="001D28FA" w:rsidRDefault="00F926CE" w:rsidP="00F926CE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6657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79ACA196" w14:textId="77777777" w:rsidR="00F926CE" w:rsidRPr="001D28FA" w:rsidRDefault="00F926CE" w:rsidP="00F926CE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6B60629" w14:textId="77777777" w:rsidR="002852CE" w:rsidRDefault="002852CE" w:rsidP="00F926CE">
      <w:pPr>
        <w:pStyle w:val="Tekstpodstawowywcity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</w:p>
    <w:p w14:paraId="6BC387E9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1. Supermicro SuperStorage Server (6028R-E1CR12H)</w:t>
      </w:r>
    </w:p>
    <w:p w14:paraId="4741E24A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2. Intel E5-1630 V3</w:t>
      </w:r>
    </w:p>
    <w:p w14:paraId="45931968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3. Low Profile 12Gb/s Eight-Port SAS Internal RAID Adapter (AOC-S3108L-H8iR)</w:t>
      </w:r>
    </w:p>
    <w:p w14:paraId="37429388" w14:textId="77777777" w:rsidR="006E653B" w:rsidRPr="006E653B" w:rsidRDefault="006E653B" w:rsidP="006E653B">
      <w:pPr>
        <w:keepNext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4. Samsung memory D4 2133 16GB, ECC, RDIMM, 1,2V (M393A2G40EB1-CPB)</w:t>
      </w:r>
    </w:p>
    <w:p w14:paraId="1B5560F5" w14:textId="77777777" w:rsidR="006E653B" w:rsidRDefault="006E653B" w:rsidP="006E653B">
      <w:pPr>
        <w:pStyle w:val="Tekstpodstawowywcity"/>
        <w:spacing w:after="360"/>
        <w:ind w:left="0"/>
        <w:rPr>
          <w:sz w:val="18"/>
          <w:szCs w:val="18"/>
          <w:lang w:val="en-US" w:eastAsia="zh-CN"/>
        </w:rPr>
      </w:pPr>
      <w:r w:rsidRPr="006E653B">
        <w:rPr>
          <w:sz w:val="18"/>
          <w:szCs w:val="18"/>
          <w:lang w:val="en-US" w:eastAsia="zh-CN"/>
        </w:rPr>
        <w:t>5. Toshiba N300 - High-Reliability Hard Drive, 4TB (HDWQ140EZSTA)</w:t>
      </w:r>
    </w:p>
    <w:p w14:paraId="4B5E4A86" w14:textId="3575630F" w:rsidR="00F926CE" w:rsidRPr="002211C2" w:rsidRDefault="00F926CE" w:rsidP="006E653B">
      <w:pPr>
        <w:keepNext/>
        <w:rPr>
          <w:b/>
          <w:sz w:val="22"/>
          <w:szCs w:val="22"/>
        </w:rPr>
      </w:pPr>
      <w:r w:rsidRPr="002211C2">
        <w:rPr>
          <w:b/>
          <w:sz w:val="22"/>
          <w:szCs w:val="22"/>
        </w:rPr>
        <w:t>2. Macierz dyskowa – 1 sztuka</w:t>
      </w:r>
    </w:p>
    <w:p w14:paraId="3536B46D" w14:textId="77777777" w:rsidR="00847660" w:rsidRPr="001D28FA" w:rsidRDefault="00847660" w:rsidP="00847660">
      <w:pPr>
        <w:suppressAutoHyphens w:val="0"/>
        <w:autoSpaceDE w:val="0"/>
        <w:rPr>
          <w:b/>
          <w:sz w:val="22"/>
          <w:szCs w:val="22"/>
        </w:rPr>
      </w:pPr>
      <w:r w:rsidRPr="006E653B">
        <w:rPr>
          <w:sz w:val="22"/>
          <w:szCs w:val="22"/>
        </w:rPr>
        <w:t>(Kod CPV: 48.82.00.00-2 Serwery)</w:t>
      </w:r>
    </w:p>
    <w:p w14:paraId="5B87F3CB" w14:textId="77777777" w:rsidR="00F926CE" w:rsidRPr="001D28FA" w:rsidRDefault="00F926CE" w:rsidP="00F926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09A0A278" w14:textId="77777777" w:rsidR="00F926CE" w:rsidRDefault="00F926CE" w:rsidP="00F926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100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94"/>
        <w:gridCol w:w="4185"/>
        <w:gridCol w:w="2620"/>
        <w:gridCol w:w="1701"/>
      </w:tblGrid>
      <w:tr w:rsidR="00F926CE" w:rsidRPr="001D28FA" w14:paraId="07A02034" w14:textId="77777777" w:rsidTr="00CB27AD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2858266" w14:textId="77777777" w:rsidR="00F926CE" w:rsidRPr="001D28FA" w:rsidRDefault="00F926CE" w:rsidP="00CB27A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E874BA" w14:textId="77777777" w:rsidR="00F926CE" w:rsidRPr="001D28FA" w:rsidRDefault="00F926CE" w:rsidP="00CB27AD">
            <w:pPr>
              <w:keepNext/>
              <w:suppressAutoHyphens w:val="0"/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D2A5D1" w14:textId="77777777" w:rsidR="00F926CE" w:rsidRPr="001D28FA" w:rsidRDefault="00F926CE" w:rsidP="00CB27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22FF6C7" w14:textId="77777777" w:rsidR="00F926CE" w:rsidRPr="001D28FA" w:rsidRDefault="00F926CE" w:rsidP="00CB27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1AFE71" w14:textId="77777777" w:rsidR="00F926CE" w:rsidRPr="001D28FA" w:rsidRDefault="00F926CE" w:rsidP="00CB27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6E653B">
              <w:rPr>
                <w:b/>
              </w:rPr>
              <w:t>Producent i oznaczenie producenta elementu (oraz numer katalogowy jeśli dotyczy)</w:t>
            </w:r>
          </w:p>
        </w:tc>
      </w:tr>
      <w:tr w:rsidR="00CB27AD" w:rsidRPr="001D28FA" w14:paraId="6B830A81" w14:textId="77777777" w:rsidTr="00CB27AD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50014A1" w14:textId="4A1A22C2" w:rsidR="00CB27AD" w:rsidRPr="0016584E" w:rsidRDefault="00CB27AD" w:rsidP="00CB27AD">
            <w:pPr>
              <w:keepNext/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7B44989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0A0189">
              <w:rPr>
                <w:b/>
                <w:sz w:val="18"/>
                <w:szCs w:val="18"/>
                <w:lang w:eastAsia="pl-PL"/>
              </w:rPr>
              <w:t xml:space="preserve">10239  </w:t>
            </w:r>
            <w:r w:rsidRPr="000A0189">
              <w:rPr>
                <w:sz w:val="18"/>
                <w:szCs w:val="18"/>
                <w:lang w:eastAsia="pl-PL"/>
              </w:rPr>
              <w:t>punktów wg testu PassMark dostępnego na stronie http://www.cpubenchmark.net/high_end_cpus.html z dnia 17.05.2017</w:t>
            </w:r>
          </w:p>
          <w:p w14:paraId="0A75FD8A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Liczba rdzeni fizycznych: min. 4</w:t>
            </w:r>
          </w:p>
          <w:p w14:paraId="6B8C58C5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Pamięć cache: min. 10 MB</w:t>
            </w:r>
          </w:p>
          <w:p w14:paraId="02365BE8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Częstotliwość pracy: min. 3,7 MHz</w:t>
            </w:r>
          </w:p>
          <w:p w14:paraId="72C0DFEE" w14:textId="7A707AC4" w:rsidR="00CB27AD" w:rsidRPr="001D28FA" w:rsidRDefault="00CB27AD" w:rsidP="00CB27AD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9F20" w14:textId="77777777" w:rsidR="00CB27AD" w:rsidRPr="001D28FA" w:rsidRDefault="00CB27AD" w:rsidP="00CB27AD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7D99" w14:textId="77777777" w:rsidR="00CB27AD" w:rsidRPr="001D28FA" w:rsidRDefault="00CB27AD" w:rsidP="00CB27AD">
            <w:pPr>
              <w:keepNext/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3B08AFD0" w14:textId="77777777" w:rsidTr="00CB27AD">
        <w:trPr>
          <w:trHeight w:val="29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D36F259" w14:textId="4822A6D8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3228FE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Min. 2 gniazda procesorów </w:t>
            </w:r>
          </w:p>
          <w:p w14:paraId="015B6514" w14:textId="77777777" w:rsidR="006E653B" w:rsidRPr="00F97D2A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F97D2A">
              <w:rPr>
                <w:sz w:val="18"/>
                <w:szCs w:val="18"/>
                <w:lang w:eastAsia="pl-PL"/>
              </w:rPr>
              <w:t>Min. 16 slotów 288-pin DDR4</w:t>
            </w:r>
          </w:p>
          <w:p w14:paraId="2A416AB6" w14:textId="77777777" w:rsidR="006E653B" w:rsidRPr="00F90B2A" w:rsidRDefault="006E653B" w:rsidP="006E653B">
            <w:pPr>
              <w:rPr>
                <w:sz w:val="18"/>
                <w:lang w:val="de-DE"/>
              </w:rPr>
            </w:pPr>
            <w:r w:rsidRPr="00F90B2A">
              <w:rPr>
                <w:sz w:val="18"/>
                <w:lang w:val="de-DE"/>
              </w:rPr>
              <w:t>Min 2 interfejsy 10Gbit LAN</w:t>
            </w:r>
            <w:r w:rsidRPr="00F97D2A">
              <w:rPr>
                <w:sz w:val="18"/>
                <w:szCs w:val="18"/>
                <w:lang w:val="de-DE" w:eastAsia="pl-PL"/>
              </w:rPr>
              <w:t xml:space="preserve"> 10GBASE-T</w:t>
            </w:r>
          </w:p>
          <w:p w14:paraId="2AA795AC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1 dedykowany interfejs LAN do zarządzania</w:t>
            </w:r>
          </w:p>
          <w:p w14:paraId="7A25A662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1 slotów PCIe 3.0 x16</w:t>
            </w:r>
          </w:p>
          <w:p w14:paraId="116CFD52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6 slotów PCIe 3.0 x8</w:t>
            </w:r>
          </w:p>
          <w:p w14:paraId="1D3EEA77" w14:textId="77777777" w:rsidR="006E653B" w:rsidRPr="00F90B2A" w:rsidRDefault="006E653B" w:rsidP="006E653B">
            <w:pPr>
              <w:rPr>
                <w:sz w:val="18"/>
              </w:rPr>
            </w:pPr>
            <w:r w:rsidRPr="00F90B2A">
              <w:rPr>
                <w:sz w:val="18"/>
              </w:rPr>
              <w:t>Min. 4 x USB 3.0</w:t>
            </w:r>
          </w:p>
          <w:p w14:paraId="11B58923" w14:textId="77777777" w:rsidR="006E653B" w:rsidRPr="00CB27AD" w:rsidRDefault="006E653B" w:rsidP="006E653B">
            <w:pPr>
              <w:rPr>
                <w:sz w:val="18"/>
                <w:szCs w:val="18"/>
                <w:lang w:val="de-DE" w:eastAsia="pl-PL"/>
              </w:rPr>
            </w:pPr>
            <w:r w:rsidRPr="00CB27AD">
              <w:rPr>
                <w:sz w:val="18"/>
                <w:szCs w:val="18"/>
                <w:lang w:val="de-DE" w:eastAsia="pl-PL"/>
              </w:rPr>
              <w:t>Min. 4 x USB 2.0</w:t>
            </w:r>
          </w:p>
          <w:p w14:paraId="7C5AB623" w14:textId="77777777" w:rsidR="006E653B" w:rsidRPr="00F90B2A" w:rsidRDefault="006E653B" w:rsidP="006E653B">
            <w:pPr>
              <w:rPr>
                <w:sz w:val="18"/>
                <w:lang w:val="de-DE"/>
              </w:rPr>
            </w:pPr>
            <w:r w:rsidRPr="00F90B2A">
              <w:rPr>
                <w:sz w:val="18"/>
                <w:lang w:val="de-DE"/>
              </w:rPr>
              <w:t xml:space="preserve">Min. 10 x SATA3 </w:t>
            </w:r>
          </w:p>
          <w:p w14:paraId="3F0A6649" w14:textId="77777777" w:rsidR="006E653B" w:rsidRPr="000A0189" w:rsidRDefault="006E653B" w:rsidP="006E653B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Zintegrowany kontroler RAID 0,1,5,10</w:t>
            </w:r>
          </w:p>
          <w:p w14:paraId="4949A59E" w14:textId="0D02C4E1" w:rsidR="00CB27AD" w:rsidRPr="001D28FA" w:rsidRDefault="006E653B" w:rsidP="006E653B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Zintegrowana karta graficzna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7578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E329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7B6FDF40" w14:textId="77777777" w:rsidTr="00CB27AD">
        <w:trPr>
          <w:trHeight w:val="201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4DA54A" w14:textId="065C33C2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36A8A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Rozmiar i typ pamięci: 64GB DDR4</w:t>
            </w:r>
          </w:p>
          <w:p w14:paraId="38F00A0C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Ilość modułów: 8</w:t>
            </w:r>
          </w:p>
          <w:p w14:paraId="6BBE34DD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Pojemność modułu: 16 GB</w:t>
            </w:r>
          </w:p>
          <w:p w14:paraId="7AFEFF90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Konstrukcja złącza: złocone styki, 288-pin</w:t>
            </w:r>
          </w:p>
          <w:p w14:paraId="239F2C2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Oznaczenie JEDEC: PC4-17000</w:t>
            </w:r>
          </w:p>
          <w:p w14:paraId="2C6CA85C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 xml:space="preserve">Częstotliwość pracy: min. 2133 MHz </w:t>
            </w:r>
          </w:p>
          <w:p w14:paraId="5F839801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Przeznaczenie: Serwer</w:t>
            </w:r>
          </w:p>
          <w:p w14:paraId="566B3C3F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Korekcja błędów (ECC): tak</w:t>
            </w:r>
          </w:p>
          <w:p w14:paraId="6AF32D9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Buforowane (RDIMM): tak</w:t>
            </w:r>
          </w:p>
          <w:p w14:paraId="0E2867CD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Opóźnienia: max. 15 CL</w:t>
            </w:r>
          </w:p>
          <w:p w14:paraId="3F22DFA4" w14:textId="77777777" w:rsidR="006E653B" w:rsidRPr="006E653B" w:rsidRDefault="006E653B" w:rsidP="006E653B">
            <w:pPr>
              <w:keepNext/>
              <w:rPr>
                <w:sz w:val="18"/>
                <w:szCs w:val="18"/>
                <w:lang w:eastAsia="pl-PL"/>
              </w:rPr>
            </w:pPr>
            <w:r w:rsidRPr="006E653B">
              <w:rPr>
                <w:sz w:val="18"/>
                <w:szCs w:val="18"/>
                <w:lang w:eastAsia="pl-PL"/>
              </w:rPr>
              <w:t>Napięcie: 12 V</w:t>
            </w:r>
          </w:p>
          <w:p w14:paraId="58CAE2D8" w14:textId="37EA6AF3" w:rsidR="00CB27AD" w:rsidRPr="001D28FA" w:rsidRDefault="006E653B" w:rsidP="006E653B">
            <w:pPr>
              <w:keepNext/>
              <w:rPr>
                <w:sz w:val="18"/>
                <w:szCs w:val="18"/>
              </w:rPr>
            </w:pPr>
            <w:r w:rsidRPr="006E653B">
              <w:rPr>
                <w:sz w:val="18"/>
                <w:szCs w:val="18"/>
                <w:lang w:eastAsia="pl-PL"/>
              </w:rPr>
              <w:t>Dual Rank: tak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65F0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907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3D974F10" w14:textId="77777777" w:rsidTr="00CB27AD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D4A445" w14:textId="4A8CF3F7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C7833B5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10 x min. 4TB HDD:</w:t>
            </w:r>
          </w:p>
          <w:p w14:paraId="4A646C96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Interfejs: SATA3 6Gb/s</w:t>
            </w:r>
          </w:p>
          <w:p w14:paraId="09A69B6D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3,5”</w:t>
            </w:r>
          </w:p>
          <w:p w14:paraId="57A54B69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Prędkość obrotowa: min. 7200 obr./min</w:t>
            </w:r>
          </w:p>
          <w:p w14:paraId="7B4AD86D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Obciążenie: min. 180 TB/rok</w:t>
            </w:r>
          </w:p>
          <w:p w14:paraId="4539A228" w14:textId="015DD346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Przeznaczenie: serwery i macierze dyskowe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B8D0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ED11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6AC5FF38" w14:textId="77777777" w:rsidTr="00CB27AD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C0E0E5" w14:textId="077ED9B5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Dyski SSD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72ADDA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4 x min. 160GB SSD</w:t>
            </w:r>
          </w:p>
          <w:p w14:paraId="528452E8" w14:textId="77777777" w:rsidR="00CB27AD" w:rsidRPr="00CB27AD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CB27AD">
              <w:rPr>
                <w:sz w:val="18"/>
                <w:szCs w:val="18"/>
                <w:lang w:eastAsia="pl-PL"/>
              </w:rPr>
              <w:t>Interfejs: SATA3 6Gb/s</w:t>
            </w:r>
          </w:p>
          <w:p w14:paraId="396D7426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Format wielości: 2,5”</w:t>
            </w:r>
          </w:p>
          <w:p w14:paraId="370D9A24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Typ pamięci flash: MLC</w:t>
            </w:r>
          </w:p>
          <w:p w14:paraId="1FDF23BB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Tryb użycia: wiele zapisów wiele odczytów (mixed use)</w:t>
            </w:r>
          </w:p>
          <w:p w14:paraId="7901C239" w14:textId="4E6A8FCE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Przeznaczenie: serwery 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F6BF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E8E9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24DF94FD" w14:textId="77777777" w:rsidTr="006E653B">
        <w:trPr>
          <w:trHeight w:val="129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DCF99C" w14:textId="691BA7A0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Kontroler dysku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FAA480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sprzętowy kontroler HBA bez wsparcia RAID:</w:t>
            </w:r>
          </w:p>
          <w:p w14:paraId="7E85BA9B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Interjfejs PCIe 3.0</w:t>
            </w:r>
          </w:p>
          <w:p w14:paraId="6B54D307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obsługa SAS i SATA 3,6,12Gb/s</w:t>
            </w:r>
          </w:p>
          <w:p w14:paraId="419BE583" w14:textId="3030A429" w:rsidR="00CB27AD" w:rsidRPr="001D28FA" w:rsidRDefault="00CB27AD" w:rsidP="00CB27AD">
            <w:pPr>
              <w:keepNext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min. 8 portów SAS/SATA min. 12Gb/s na port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A1A4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DC42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1F28BF52" w14:textId="77777777" w:rsidTr="006E653B">
        <w:trPr>
          <w:trHeight w:val="263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636C8D" w14:textId="55169308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Typ obudowy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138773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Montaż z raku 19”</w:t>
            </w:r>
          </w:p>
          <w:p w14:paraId="2E40360C" w14:textId="77777777" w:rsidR="00CB27AD" w:rsidRPr="000A0189" w:rsidRDefault="00CB27AD" w:rsidP="00CB27AD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- Wysokość 2U</w:t>
            </w:r>
          </w:p>
          <w:p w14:paraId="7148315D" w14:textId="70663A15" w:rsidR="00CB27AD" w:rsidRPr="001D28FA" w:rsidRDefault="00CB27AD" w:rsidP="00CB27AD">
            <w:pPr>
              <w:keepNext/>
              <w:ind w:left="45" w:hanging="45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- Możliwość montażu min. 12 dysków formatu 3,5” HotSwap oraz min. 2 dysków formatu 2,5” HotSwap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BC4F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03728E5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20BCD9F6" w14:textId="77777777" w:rsidTr="006E653B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940765E" w14:textId="1CCF1BA9" w:rsidR="00CB27AD" w:rsidRPr="0016584E" w:rsidRDefault="00CB27AD" w:rsidP="00CB27AD">
            <w:pPr>
              <w:suppressAutoHyphens w:val="0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909DC39" w14:textId="5064E8C0" w:rsidR="00CB27AD" w:rsidRPr="001D28FA" w:rsidRDefault="00CB27AD" w:rsidP="00CB27AD">
            <w:pPr>
              <w:keepNext/>
              <w:ind w:left="708" w:hanging="708"/>
              <w:rPr>
                <w:sz w:val="18"/>
                <w:szCs w:val="18"/>
              </w:rPr>
            </w:pPr>
            <w:r w:rsidRPr="000A0189">
              <w:rPr>
                <w:sz w:val="18"/>
                <w:szCs w:val="18"/>
                <w:lang w:eastAsia="pl-PL"/>
              </w:rPr>
              <w:t>2 redundantne zasilacze  min. 900 W,  Hot Plug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5C16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54A3889D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CB27AD" w:rsidRPr="001D28FA" w14:paraId="6027D283" w14:textId="77777777" w:rsidTr="00CB27AD">
        <w:trPr>
          <w:trHeight w:val="20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90194E1" w14:textId="72C3D05E" w:rsidR="00CB27AD" w:rsidRPr="000A0189" w:rsidRDefault="00CB27AD" w:rsidP="00CB27AD">
            <w:pPr>
              <w:suppressAutoHyphens w:val="0"/>
              <w:rPr>
                <w:b/>
                <w:bCs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B94218" w14:textId="5D1D8BC0" w:rsidR="00CB27AD" w:rsidRPr="000A0189" w:rsidRDefault="00CB27AD" w:rsidP="00CB27AD">
            <w:pPr>
              <w:keepNext/>
              <w:ind w:left="708" w:hanging="708"/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>Min. 24 miesiące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8211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56F76A8" w14:textId="77777777" w:rsidR="00CB27AD" w:rsidRPr="001D28FA" w:rsidRDefault="00CB27AD" w:rsidP="00CB27AD">
            <w:pPr>
              <w:suppressAutoHyphens w:val="0"/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8026D90" w14:textId="77777777" w:rsidR="00F926CE" w:rsidRDefault="00F926CE" w:rsidP="00F926CE">
      <w:pPr>
        <w:pStyle w:val="Tekstpodstawowywcity"/>
        <w:ind w:left="0"/>
        <w:rPr>
          <w:sz w:val="18"/>
          <w:szCs w:val="18"/>
          <w:lang w:eastAsia="zh-CN"/>
        </w:rPr>
      </w:pPr>
      <w:r w:rsidRPr="001D28FA">
        <w:rPr>
          <w:sz w:val="18"/>
          <w:szCs w:val="18"/>
          <w:lang w:eastAsia="zh-CN"/>
        </w:rPr>
        <w:t xml:space="preserve">Przykładowy sprzęt spełniający wymagania: </w:t>
      </w:r>
    </w:p>
    <w:p w14:paraId="00C304B1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1. Supermicro SuperStorage Server (6028R-E1CR12L)</w:t>
      </w:r>
    </w:p>
    <w:p w14:paraId="5497BB7D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2. Intel E5-1630 V3</w:t>
      </w:r>
    </w:p>
    <w:p w14:paraId="5C00854C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3. Supermicro 12Gb/s Eight-Port SAS Internal HBA Adapter (AOC-S3008L-L8e)</w:t>
      </w:r>
    </w:p>
    <w:p w14:paraId="1B06A694" w14:textId="77777777" w:rsidR="006E653B" w:rsidRPr="00CB27AD" w:rsidRDefault="006E653B" w:rsidP="006E653B">
      <w:pPr>
        <w:pStyle w:val="Tekstpodstawowywcity"/>
        <w:ind w:left="0"/>
        <w:jc w:val="both"/>
        <w:rPr>
          <w:sz w:val="18"/>
          <w:szCs w:val="18"/>
          <w:lang w:val="en-US" w:eastAsia="zh-CN"/>
        </w:rPr>
      </w:pPr>
      <w:r w:rsidRPr="00CB27AD">
        <w:rPr>
          <w:sz w:val="18"/>
          <w:szCs w:val="18"/>
          <w:lang w:val="en-US" w:eastAsia="zh-CN"/>
        </w:rPr>
        <w:t>4. Toshiba N300 - High-Reliability Hard Drive, 4TB (HDWQ140EZSTA)</w:t>
      </w:r>
    </w:p>
    <w:p w14:paraId="693139CE" w14:textId="77777777" w:rsidR="006E653B" w:rsidRPr="008B327E" w:rsidRDefault="006E653B" w:rsidP="006E653B">
      <w:pPr>
        <w:keepNext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5</w:t>
      </w:r>
      <w:r w:rsidRPr="008B327E">
        <w:rPr>
          <w:sz w:val="18"/>
          <w:szCs w:val="18"/>
          <w:lang w:val="en-US"/>
        </w:rPr>
        <w:t>. Samsung memory D4 2133 16GB, ECC, RDIMM, 1,2V (M393A2G40EB1-CPB)</w:t>
      </w:r>
    </w:p>
    <w:p w14:paraId="20837CF6" w14:textId="77777777" w:rsidR="006E653B" w:rsidRPr="00CB27AD" w:rsidRDefault="006E653B" w:rsidP="006E653B">
      <w:pPr>
        <w:pStyle w:val="Tekstpodstawowywcity"/>
        <w:spacing w:after="360"/>
        <w:ind w:left="0"/>
        <w:rPr>
          <w:sz w:val="18"/>
          <w:szCs w:val="18"/>
          <w:lang w:val="en-US" w:eastAsia="zh-CN"/>
        </w:rPr>
      </w:pPr>
      <w:r>
        <w:rPr>
          <w:sz w:val="18"/>
          <w:szCs w:val="18"/>
          <w:lang w:val="en-US" w:eastAsia="zh-CN"/>
        </w:rPr>
        <w:t>6</w:t>
      </w:r>
      <w:r w:rsidRPr="00CB27AD">
        <w:rPr>
          <w:sz w:val="18"/>
          <w:szCs w:val="18"/>
          <w:lang w:val="en-US" w:eastAsia="zh-CN"/>
        </w:rPr>
        <w:t>. Intel DC S3610 Series 200GB MLC (SSDSC2BX200G401)</w:t>
      </w:r>
    </w:p>
    <w:p w14:paraId="30172325" w14:textId="77777777" w:rsidR="002852CE" w:rsidRPr="001D28FA" w:rsidRDefault="002852CE" w:rsidP="002852CE">
      <w:pPr>
        <w:pStyle w:val="Tekstpodstawowywcity"/>
        <w:ind w:left="0"/>
        <w:jc w:val="both"/>
        <w:rPr>
          <w:bCs/>
          <w:sz w:val="22"/>
          <w:szCs w:val="22"/>
          <w:u w:val="single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02AC0A87" w14:textId="77777777" w:rsidR="002852CE" w:rsidRPr="001D28FA" w:rsidRDefault="002852CE" w:rsidP="002852CE">
      <w:pPr>
        <w:pStyle w:val="Tekstpodstawowywcity"/>
        <w:ind w:left="0"/>
        <w:rPr>
          <w:bCs/>
          <w:sz w:val="22"/>
          <w:szCs w:val="22"/>
          <w:u w:val="single"/>
        </w:rPr>
      </w:pPr>
    </w:p>
    <w:p w14:paraId="1D1C867B" w14:textId="297EE652" w:rsidR="002852CE" w:rsidRPr="001D28FA" w:rsidRDefault="002852CE" w:rsidP="002852CE">
      <w:pPr>
        <w:jc w:val="both"/>
        <w:rPr>
          <w:b/>
          <w:bCs/>
          <w:sz w:val="22"/>
          <w:szCs w:val="22"/>
          <w:u w:val="single"/>
        </w:rPr>
      </w:pPr>
      <w:r w:rsidRPr="00CB27AD">
        <w:rPr>
          <w:b/>
          <w:bCs/>
          <w:sz w:val="22"/>
          <w:szCs w:val="22"/>
          <w:u w:val="single"/>
        </w:rPr>
        <w:t xml:space="preserve">Wykonawca zobowiązany jest wskazać również (oprócz wskazania rzeczywistych parametrów) producenta i model </w:t>
      </w:r>
      <w:r w:rsidR="00CB27AD" w:rsidRPr="00CB27AD">
        <w:rPr>
          <w:b/>
          <w:bCs/>
          <w:sz w:val="22"/>
          <w:szCs w:val="22"/>
          <w:u w:val="single"/>
        </w:rPr>
        <w:t>wskazanych elementów oferowanego sprzętu</w:t>
      </w:r>
      <w:r w:rsidRPr="00CB27AD">
        <w:rPr>
          <w:b/>
          <w:bCs/>
          <w:sz w:val="22"/>
          <w:szCs w:val="22"/>
          <w:u w:val="single"/>
        </w:rPr>
        <w:t>.</w:t>
      </w:r>
      <w:r w:rsidRPr="001D28FA">
        <w:rPr>
          <w:b/>
          <w:bCs/>
          <w:sz w:val="22"/>
          <w:szCs w:val="22"/>
          <w:u w:val="single"/>
        </w:rPr>
        <w:t xml:space="preserve"> </w:t>
      </w:r>
    </w:p>
    <w:p w14:paraId="6A5FE151" w14:textId="77777777" w:rsidR="002852CE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7B53DFF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5BC37353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742C0F57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</w:p>
    <w:p w14:paraId="595574CA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3E6E50B6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291B1C1A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.............................................................</w:t>
      </w:r>
    </w:p>
    <w:p w14:paraId="1011DDF3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187C7837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tygodnia...........................................</w:t>
      </w:r>
    </w:p>
    <w:p w14:paraId="7A1C8DA6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..........................................</w:t>
      </w:r>
    </w:p>
    <w:p w14:paraId="347317EF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3E6A04C4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       </w:t>
      </w:r>
    </w:p>
    <w:p w14:paraId="04459DFC" w14:textId="77777777" w:rsidR="002852CE" w:rsidRPr="001D28FA" w:rsidRDefault="002852CE" w:rsidP="002852CE">
      <w:pPr>
        <w:pStyle w:val="Tekstpodstawowywcity"/>
        <w:jc w:val="right"/>
        <w:rPr>
          <w:sz w:val="22"/>
          <w:szCs w:val="22"/>
        </w:rPr>
      </w:pPr>
    </w:p>
    <w:p w14:paraId="7DCA8AA9" w14:textId="77777777" w:rsidR="002852CE" w:rsidRPr="001D28FA" w:rsidRDefault="002852CE" w:rsidP="002852CE">
      <w:pPr>
        <w:pStyle w:val="Tekstpodstawowywcity"/>
        <w:ind w:left="3980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5E36657C" w14:textId="77777777" w:rsidR="002852CE" w:rsidRDefault="002852CE" w:rsidP="002852CE">
      <w:pPr>
        <w:rPr>
          <w:b/>
          <w:bCs/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 podpis i pieczątka Wykonawcy lub osoby upoważnionej</w:t>
      </w:r>
      <w:r>
        <w:rPr>
          <w:b/>
          <w:bCs/>
          <w:sz w:val="22"/>
          <w:szCs w:val="22"/>
        </w:rPr>
        <w:br w:type="page"/>
      </w:r>
    </w:p>
    <w:p w14:paraId="5BCB95CE" w14:textId="14BE782F" w:rsidR="002852CE" w:rsidRPr="001D28FA" w:rsidRDefault="00CB27AD" w:rsidP="002852CE">
      <w:pPr>
        <w:pStyle w:val="Tekstpodstawowywcity"/>
        <w:ind w:left="510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4.4</w:t>
      </w:r>
      <w:r w:rsidR="002852CE" w:rsidRPr="00481469">
        <w:rPr>
          <w:b/>
          <w:bCs/>
          <w:sz w:val="22"/>
          <w:szCs w:val="22"/>
        </w:rPr>
        <w:t>.</w:t>
      </w:r>
    </w:p>
    <w:p w14:paraId="2C3EFA0C" w14:textId="77777777" w:rsidR="002852CE" w:rsidRPr="001D28FA" w:rsidRDefault="002852CE" w:rsidP="002852CE">
      <w:pPr>
        <w:rPr>
          <w:sz w:val="22"/>
          <w:szCs w:val="22"/>
        </w:rPr>
      </w:pPr>
    </w:p>
    <w:p w14:paraId="070B5BA8" w14:textId="77777777" w:rsidR="002852CE" w:rsidRPr="001D28FA" w:rsidRDefault="002852CE" w:rsidP="002852CE">
      <w:pPr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59C7DF79" w14:textId="77777777" w:rsidR="002852CE" w:rsidRPr="001D28FA" w:rsidRDefault="002852CE" w:rsidP="002852CE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1D28FA">
        <w:rPr>
          <w:b w:val="0"/>
          <w:sz w:val="22"/>
          <w:szCs w:val="22"/>
        </w:rPr>
        <w:t xml:space="preserve"> pieczątka Wykonawcy  </w:t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</w:r>
      <w:r w:rsidRPr="001D28FA">
        <w:rPr>
          <w:b w:val="0"/>
          <w:sz w:val="22"/>
          <w:szCs w:val="22"/>
        </w:rPr>
        <w:tab/>
        <w:t>miejscowość i data</w:t>
      </w:r>
    </w:p>
    <w:p w14:paraId="63D4FB93" w14:textId="77777777" w:rsidR="002852CE" w:rsidRPr="001D28FA" w:rsidRDefault="002852CE" w:rsidP="002852CE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14:paraId="7CC40F57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WYMAGANYCH  PARAMETRÓW  TECHNICZNYCH I GWARANCJI</w:t>
      </w:r>
    </w:p>
    <w:p w14:paraId="088D6DC0" w14:textId="6A15665C" w:rsidR="002852CE" w:rsidRPr="001D28FA" w:rsidRDefault="002852CE" w:rsidP="002852CE">
      <w:pPr>
        <w:tabs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PAKIETU </w:t>
      </w:r>
      <w:r w:rsidR="00CB27A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</w:p>
    <w:p w14:paraId="34B81D04" w14:textId="77777777" w:rsidR="002852CE" w:rsidRPr="001D28FA" w:rsidRDefault="002852CE" w:rsidP="002852CE">
      <w:pPr>
        <w:keepNext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 xml:space="preserve">Stacja robocza </w:t>
      </w:r>
      <w:r w:rsidRPr="001D28FA">
        <w:rPr>
          <w:b/>
          <w:sz w:val="22"/>
          <w:szCs w:val="22"/>
        </w:rPr>
        <w:t>– 1 sztuka</w:t>
      </w:r>
    </w:p>
    <w:p w14:paraId="163DFA1F" w14:textId="23016B08" w:rsidR="002852CE" w:rsidRPr="001D28FA" w:rsidRDefault="002852CE" w:rsidP="002852CE">
      <w:pPr>
        <w:suppressAutoHyphens w:val="0"/>
        <w:autoSpaceDE w:val="0"/>
        <w:rPr>
          <w:b/>
          <w:sz w:val="22"/>
          <w:szCs w:val="22"/>
        </w:rPr>
      </w:pPr>
      <w:r w:rsidRPr="00D94933">
        <w:rPr>
          <w:sz w:val="22"/>
          <w:szCs w:val="22"/>
        </w:rPr>
        <w:t>(</w:t>
      </w:r>
      <w:r w:rsidRPr="00D94933">
        <w:rPr>
          <w:bCs/>
          <w:sz w:val="22"/>
          <w:szCs w:val="22"/>
        </w:rPr>
        <w:t xml:space="preserve">Kod CPV: </w:t>
      </w:r>
      <w:r w:rsidR="00D94933" w:rsidRPr="00D94933">
        <w:rPr>
          <w:bCs/>
          <w:sz w:val="22"/>
          <w:szCs w:val="22"/>
        </w:rPr>
        <w:t>30.21.30.00-5 Komputery osobiste</w:t>
      </w:r>
      <w:r w:rsidRPr="00D94933">
        <w:rPr>
          <w:sz w:val="22"/>
          <w:szCs w:val="22"/>
        </w:rPr>
        <w:t>)</w:t>
      </w:r>
    </w:p>
    <w:p w14:paraId="62B13EAB" w14:textId="77777777" w:rsidR="002852CE" w:rsidRPr="001D28FA" w:rsidRDefault="002852CE" w:rsidP="002852CE">
      <w:pPr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44BE03EE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001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4537"/>
        <w:gridCol w:w="2521"/>
        <w:gridCol w:w="1632"/>
      </w:tblGrid>
      <w:tr w:rsidR="00D94933" w:rsidRPr="001D28FA" w14:paraId="759A6DC9" w14:textId="43FCF2D7" w:rsidTr="00D94933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A9AB2F" w14:textId="77777777" w:rsidR="00DF6EE6" w:rsidRPr="001D28FA" w:rsidRDefault="00DF6EE6" w:rsidP="003E4230">
            <w:pPr>
              <w:ind w:left="-204" w:right="-97"/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0190F3B" w14:textId="77777777" w:rsidR="00DF6EE6" w:rsidRPr="001D28FA" w:rsidRDefault="00DF6EE6" w:rsidP="00DF6EE6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6A0627" w14:textId="77777777" w:rsidR="00DF6EE6" w:rsidRPr="001D28FA" w:rsidRDefault="00DF6EE6" w:rsidP="00DF6EE6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1A7AD718" w14:textId="77777777" w:rsidR="00DF6EE6" w:rsidRPr="001D28FA" w:rsidRDefault="00DF6EE6" w:rsidP="00DF6EE6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FCFE6A" w14:textId="4F96859A" w:rsidR="00DF6EE6" w:rsidRPr="001D28FA" w:rsidRDefault="00DF6EE6" w:rsidP="00DF6EE6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F926CE">
              <w:rPr>
                <w:b/>
              </w:rPr>
              <w:t>Producent i oznaczenie producenta elementu (oraz numer katalogowy jeśli dotyczy)</w:t>
            </w:r>
          </w:p>
        </w:tc>
      </w:tr>
      <w:tr w:rsidR="00D94933" w:rsidRPr="001D28FA" w14:paraId="15FE88C6" w14:textId="59B92051" w:rsidTr="00D94933">
        <w:trPr>
          <w:trHeight w:val="201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072AF75" w14:textId="5D7513C0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839D5D" w14:textId="77777777" w:rsidR="00DF6EE6" w:rsidRPr="000A0189" w:rsidRDefault="00DF6EE6" w:rsidP="00DF6EE6"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Zapewniający minimum </w:t>
            </w: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14380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0A0189">
              <w:rPr>
                <w:i/>
                <w:color w:val="000000"/>
                <w:sz w:val="18"/>
                <w:szCs w:val="18"/>
                <w:lang w:eastAsia="pl-PL"/>
              </w:rPr>
              <w:t>https://www.cpubenchmark.net/high_end_cpus.html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z dnia 17.05.2017</w:t>
            </w:r>
          </w:p>
          <w:p w14:paraId="2738F93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fizycznych rdzeni: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6</w:t>
            </w:r>
          </w:p>
          <w:p w14:paraId="4FBD7358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wątków(SMT):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12</w:t>
            </w:r>
          </w:p>
          <w:p w14:paraId="31FED1E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Bazowa częstotliwość pracy: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3.6 GHz</w:t>
            </w:r>
          </w:p>
          <w:p w14:paraId="17C884E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Maksymalna referencyjna częstotliwość: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 4 GHz</w:t>
            </w:r>
          </w:p>
          <w:p w14:paraId="02A086C4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Pamięć podręczna 3 poziomu (L3):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15MB</w:t>
            </w:r>
          </w:p>
          <w:p w14:paraId="635EBAA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Transfer między mostkiem północnym a południowym: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8 GT/s</w:t>
            </w:r>
          </w:p>
          <w:p w14:paraId="442CAF3B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max. 140W</w:t>
            </w:r>
          </w:p>
          <w:p w14:paraId="014B4B3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Odblokowany mnożnik: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0925713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min.40</w:t>
            </w:r>
          </w:p>
          <w:p w14:paraId="49234DAB" w14:textId="77777777" w:rsidR="00DF6EE6" w:rsidRPr="000A0189" w:rsidRDefault="00DF6EE6" w:rsidP="00D94933">
            <w:pPr>
              <w:ind w:right="-52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Wersja standardu PCIe: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3</w:t>
            </w:r>
          </w:p>
          <w:p w14:paraId="6A676F49" w14:textId="77777777" w:rsidR="00DF6EE6" w:rsidRPr="000A0189" w:rsidRDefault="00DF6EE6" w:rsidP="00D94933">
            <w:pPr>
              <w:ind w:right="-52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Obsługa czterokanałowa pamięci RAM: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D253F61" w14:textId="77777777" w:rsidR="00DF6EE6" w:rsidRPr="000A0189" w:rsidRDefault="00DF6EE6" w:rsidP="00D94933">
            <w:pPr>
              <w:ind w:right="-52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RAM:</w:t>
            </w:r>
            <w:r w:rsidRPr="000A0189">
              <w:rPr>
                <w:sz w:val="18"/>
                <w:szCs w:val="18"/>
              </w:rPr>
              <w:t xml:space="preserve"> min. do 128GB (8x16GB)</w:t>
            </w:r>
          </w:p>
          <w:p w14:paraId="152F3C56" w14:textId="77777777" w:rsidR="00DF6EE6" w:rsidRDefault="00DF6EE6" w:rsidP="00D94933">
            <w:pPr>
              <w:ind w:right="-52"/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Typ obsługiwanej pamięci RAM: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DDR4-2400/2133</w:t>
            </w:r>
          </w:p>
          <w:p w14:paraId="0AC1E3AA" w14:textId="51969A22" w:rsidR="00DF6EE6" w:rsidRPr="007B3481" w:rsidRDefault="00DF6EE6" w:rsidP="00D94933">
            <w:pPr>
              <w:ind w:right="-52"/>
              <w:rPr>
                <w:rFonts w:cstheme="minorHAnsi"/>
                <w:color w:val="000000" w:themeColor="text1"/>
                <w:sz w:val="18"/>
                <w:lang w:eastAsia="pl-PL"/>
              </w:rPr>
            </w:pPr>
            <w:r w:rsidRPr="00DF6EE6">
              <w:rPr>
                <w:rFonts w:cstheme="minorHAnsi"/>
                <w:b/>
                <w:color w:val="000000" w:themeColor="text1"/>
                <w:sz w:val="18"/>
                <w:lang w:eastAsia="pl-PL"/>
              </w:rPr>
              <w:t>Gwarancja</w:t>
            </w:r>
            <w:r w:rsidRPr="00CB27AD"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 produc</w:t>
            </w:r>
            <w:r>
              <w:rPr>
                <w:rFonts w:cstheme="minorHAnsi"/>
                <w:color w:val="000000" w:themeColor="text1"/>
                <w:sz w:val="18"/>
                <w:lang w:eastAsia="pl-PL"/>
              </w:rPr>
              <w:t xml:space="preserve">enta za pośrednictwem dostawcy: </w:t>
            </w:r>
            <w:r w:rsidRPr="00CB27AD">
              <w:rPr>
                <w:rFonts w:cstheme="minorHAnsi"/>
                <w:color w:val="000000" w:themeColor="text1"/>
                <w:sz w:val="18"/>
                <w:lang w:eastAsia="pl-PL"/>
              </w:rPr>
              <w:t>Min. 3 lata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A129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AE46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C933F7" w14:paraId="6FB25989" w14:textId="2A3F8E05" w:rsidTr="00D94933">
        <w:trPr>
          <w:trHeight w:val="263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D1D677" w14:textId="75E95F9F" w:rsidR="00DF6EE6" w:rsidRPr="001D28FA" w:rsidRDefault="00DF6EE6" w:rsidP="00D94933">
            <w:pPr>
              <w:ind w:right="-99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Chłodzenie CPU (radiator):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064369" w14:textId="77777777" w:rsidR="00DF6EE6" w:rsidRPr="000A0189" w:rsidRDefault="00DF6EE6" w:rsidP="00DF6EE6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i/>
                <w:color w:val="000000"/>
                <w:sz w:val="18"/>
                <w:szCs w:val="18"/>
                <w:lang w:eastAsia="pl-PL"/>
              </w:rPr>
              <w:t>Kompatybilny z  zaoferowanym procesorem, płytą główną, pamięciami RAM (w każdym slocie) i obudową</w:t>
            </w:r>
          </w:p>
          <w:p w14:paraId="2C54D54F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Typ chłodzenia: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aktywne</w:t>
            </w:r>
          </w:p>
          <w:p w14:paraId="4D87FA16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Zakres mocy CPU: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280W</w:t>
            </w:r>
          </w:p>
          <w:p w14:paraId="7491F548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Wymiary (mm):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150 x 155 x 162h (+/- 2mm)</w:t>
            </w:r>
          </w:p>
          <w:p w14:paraId="1E7BBC73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wentylatorów w zestawie: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min.2</w:t>
            </w:r>
          </w:p>
          <w:p w14:paraId="0BF953D5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wentylatorów do zamontowania: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</w:t>
            </w:r>
          </w:p>
          <w:p w14:paraId="7711D3DD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Typ wtyczki zasilającej: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A0189">
              <w:rPr>
                <w:sz w:val="18"/>
                <w:szCs w:val="18"/>
              </w:rPr>
              <w:t>Fan-3pin lub 4pin</w:t>
            </w:r>
          </w:p>
          <w:p w14:paraId="01F9BC0D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Średnica wentylatorów: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140 mm</w:t>
            </w:r>
          </w:p>
          <w:p w14:paraId="64AFEE73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max. 15 dBA</w:t>
            </w:r>
          </w:p>
          <w:p w14:paraId="4C5BA6AB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Przepływ powietrza: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A0189">
              <w:rPr>
                <w:sz w:val="18"/>
                <w:szCs w:val="18"/>
              </w:rPr>
              <w:t>min. 45.3 CFM, 77 m3/h</w:t>
            </w:r>
          </w:p>
          <w:p w14:paraId="7315C662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Prędkość obrotowa: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A0189">
              <w:rPr>
                <w:sz w:val="18"/>
                <w:szCs w:val="18"/>
              </w:rPr>
              <w:t>min. 800 obr./min</w:t>
            </w:r>
          </w:p>
          <w:p w14:paraId="25689CC2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ciepłowodów: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0A0189">
              <w:rPr>
                <w:sz w:val="18"/>
                <w:szCs w:val="18"/>
              </w:rPr>
              <w:t>6</w:t>
            </w:r>
          </w:p>
          <w:p w14:paraId="39527B65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Średnica ciepłowodu: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</w:t>
            </w:r>
            <w:r w:rsidRPr="000A0189">
              <w:rPr>
                <w:sz w:val="18"/>
                <w:szCs w:val="18"/>
              </w:rPr>
              <w:t>6 mm</w:t>
            </w:r>
          </w:p>
          <w:p w14:paraId="2C549F05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Typ montażu: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Pionowy</w:t>
            </w:r>
          </w:p>
          <w:p w14:paraId="5D4FB809" w14:textId="77777777" w:rsidR="00DF6EE6" w:rsidRDefault="00DF6EE6" w:rsidP="00DF6EE6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Tworzywa radiatora: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niklowana miedź</w:t>
            </w:r>
          </w:p>
          <w:p w14:paraId="6D1D7875" w14:textId="43475180" w:rsidR="00DF6EE6" w:rsidRPr="002100FA" w:rsidRDefault="00DF6EE6" w:rsidP="00DF6EE6">
            <w:pPr>
              <w:rPr>
                <w:sz w:val="18"/>
                <w:szCs w:val="18"/>
              </w:rPr>
            </w:pPr>
            <w:r w:rsidRPr="00DF6EE6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</w:t>
            </w:r>
            <w:r>
              <w:rPr>
                <w:sz w:val="18"/>
                <w:szCs w:val="18"/>
              </w:rPr>
              <w:t xml:space="preserve">enta za pośrednictwem dostawcy: </w:t>
            </w:r>
            <w:r w:rsidRPr="00CB27AD">
              <w:rPr>
                <w:sz w:val="18"/>
                <w:szCs w:val="18"/>
              </w:rPr>
              <w:t>Min. 2 lat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098E" w14:textId="77777777" w:rsidR="00DF6EE6" w:rsidRPr="002100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2071" w14:textId="77777777" w:rsidR="00DF6EE6" w:rsidRPr="002100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3CCBE900" w14:textId="7B418BF4" w:rsidTr="00D94933">
        <w:trPr>
          <w:trHeight w:val="20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21CB84" w14:textId="75A88E39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E65093B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Rodzaj gniazda procesora: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14:paraId="65200542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Obsługa pamięci RAM: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14:paraId="1876933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Czterokanałowa obsługa pamięci RAM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tak</w:t>
            </w:r>
          </w:p>
          <w:p w14:paraId="17FB51F8" w14:textId="77777777" w:rsidR="00DF6EE6" w:rsidRPr="000A0189" w:rsidRDefault="00DF6EE6" w:rsidP="00DF6EE6">
            <w:pPr>
              <w:ind w:right="-52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Natywne częstotliwości szyny pamięci RAM: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2400/2133 MHz</w:t>
            </w:r>
          </w:p>
          <w:p w14:paraId="1F846386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Możliwość przetaktowywania pamięci RAM: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4EAC9A5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Obsługiwane częstotliwości po O/C (MHz):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 3200, 3000, 2800, 2666, 2400</w:t>
            </w:r>
          </w:p>
          <w:p w14:paraId="2E46A119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Profile O/C dla pamięci RAM (np. XMP, EPP,  BEMP, AMP itp.):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69F13F9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Liczba gniazd DDR4: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8 szt.</w:t>
            </w:r>
          </w:p>
          <w:p w14:paraId="7FCE13C4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Maksymalna wielkość pamięci RAM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min. 128 GB</w:t>
            </w:r>
          </w:p>
          <w:p w14:paraId="1FD93E04" w14:textId="77777777" w:rsidR="00DF6EE6" w:rsidRPr="000A0189" w:rsidRDefault="00DF6EE6" w:rsidP="00DF6EE6">
            <w:pPr>
              <w:ind w:right="-194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portów Serial ATA III (6Gb/s):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8 szt.</w:t>
            </w:r>
          </w:p>
          <w:p w14:paraId="6C2CE403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portów M.2 PCIe Gen3 x4 (obsługa protokołu NVMe):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113428A6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Wspierane formaty / wielkości M.2: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2242/2260/2280</w:t>
            </w:r>
          </w:p>
          <w:p w14:paraId="19082EF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portów SATA Express: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 min. 1</w:t>
            </w:r>
          </w:p>
          <w:p w14:paraId="69FE7838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Kontroler RAID: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Dla wszystkich urządzeń SATA 3</w:t>
            </w:r>
          </w:p>
          <w:p w14:paraId="6256E8EA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Wbudowany układ dźwiękowy: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3B323A6A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Kanały audio: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A0189">
              <w:rPr>
                <w:sz w:val="18"/>
                <w:szCs w:val="18"/>
              </w:rPr>
              <w:t>2, 7.1</w:t>
            </w:r>
          </w:p>
          <w:p w14:paraId="10F7D372" w14:textId="77777777" w:rsidR="00DF6EE6" w:rsidRPr="000A0189" w:rsidRDefault="00DF6EE6" w:rsidP="00DF6EE6">
            <w:r w:rsidRPr="000A0189">
              <w:rPr>
                <w:b/>
                <w:sz w:val="18"/>
                <w:szCs w:val="18"/>
              </w:rPr>
              <w:t>Gniazda audio jacks:</w:t>
            </w:r>
            <w:r w:rsidRPr="000A0189">
              <w:rPr>
                <w:sz w:val="18"/>
                <w:szCs w:val="18"/>
              </w:rPr>
              <w:t xml:space="preserve"> 5 + 2 do wyprowadzenia na zewnątrz</w:t>
            </w:r>
          </w:p>
          <w:p w14:paraId="0E77753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Wsparcie dla wyjścia S/PDIF: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17D86652" w14:textId="77777777" w:rsidR="00DF6EE6" w:rsidRPr="000A0189" w:rsidRDefault="00DF6EE6" w:rsidP="00DF6EE6">
            <w:r w:rsidRPr="000A0189">
              <w:rPr>
                <w:b/>
                <w:sz w:val="18"/>
                <w:szCs w:val="18"/>
              </w:rPr>
              <w:t>Gniazdo S/PDIF na tylnym panelu:</w:t>
            </w:r>
            <w:r w:rsidRPr="000A0189">
              <w:rPr>
                <w:sz w:val="18"/>
                <w:szCs w:val="18"/>
              </w:rPr>
              <w:t xml:space="preserve"> Tak</w:t>
            </w:r>
          </w:p>
          <w:p w14:paraId="63DA1920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Wbudowana karta sieciowa: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10/100/1000 Mbit/s</w:t>
            </w:r>
          </w:p>
          <w:p w14:paraId="4102C973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obsługiwanych linii PCIe od CPU: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40 i 28</w:t>
            </w:r>
          </w:p>
          <w:p w14:paraId="22F71F0A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Złącza PCI-E 3.0 x16: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7D6E8970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Złącza PCI-E 2.0 x1: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 szt</w:t>
            </w:r>
          </w:p>
          <w:p w14:paraId="149B807B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Konfiguracja PCIe dla 40-linowych CPU: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x16, x16/x16 lub x16/x16/x8.</w:t>
            </w:r>
          </w:p>
          <w:p w14:paraId="2C9CACA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Konfiguracja PCIe dla 28-linowych CPU: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x16, x16/x8 lub x16/x8/x4.</w:t>
            </w:r>
          </w:p>
          <w:p w14:paraId="11983E77" w14:textId="77777777" w:rsidR="00DF6EE6" w:rsidRPr="000A0189" w:rsidRDefault="00DF6EE6" w:rsidP="00DF6EE6">
            <w:pPr>
              <w:ind w:right="-194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Zewnętrzne złącza USB 2.0/1.1 (Typ-A):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18A10CC3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Wewnętrzne złącza USB 2.0/1.1: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5734AC9" w14:textId="77777777" w:rsidR="00DF6EE6" w:rsidRPr="000A0189" w:rsidRDefault="00DF6EE6" w:rsidP="00DF6EE6">
            <w:pPr>
              <w:ind w:right="-194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Gen1 (Typ-A):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4 szt.</w:t>
            </w:r>
          </w:p>
          <w:p w14:paraId="6308F8D4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Wewnętrzne złącza USB 3.1 Gen1: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6A3EC7F0" w14:textId="77777777" w:rsidR="00DF6EE6" w:rsidRPr="000A0189" w:rsidRDefault="00DF6EE6" w:rsidP="00DF6EE6">
            <w:pPr>
              <w:ind w:right="-194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Zewnętrzne złącza USB 3.1 Gen2 Typ-C: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 1 szt.</w:t>
            </w:r>
          </w:p>
          <w:p w14:paraId="058923BF" w14:textId="77777777" w:rsidR="00DF6EE6" w:rsidRPr="000A0189" w:rsidRDefault="00DF6EE6" w:rsidP="00DF6EE6">
            <w:r w:rsidRPr="000A0189">
              <w:rPr>
                <w:b/>
                <w:sz w:val="18"/>
                <w:szCs w:val="18"/>
              </w:rPr>
              <w:t>Wewnętrzne złącze portu szeregowego:</w:t>
            </w:r>
            <w:r w:rsidRPr="000A0189">
              <w:rPr>
                <w:sz w:val="18"/>
                <w:szCs w:val="18"/>
              </w:rPr>
              <w:t xml:space="preserve"> min. 1 szt.</w:t>
            </w:r>
          </w:p>
          <w:p w14:paraId="792D1CE4" w14:textId="77777777" w:rsidR="00DF6EE6" w:rsidRPr="000A0189" w:rsidRDefault="00DF6EE6" w:rsidP="00DF6EE6">
            <w:pPr>
              <w:ind w:right="-194"/>
            </w:pPr>
            <w:r w:rsidRPr="000A0189">
              <w:rPr>
                <w:b/>
                <w:sz w:val="18"/>
                <w:szCs w:val="18"/>
              </w:rPr>
              <w:t>Wewnętrzne złącze „front panel audio”:</w:t>
            </w:r>
            <w:r w:rsidRPr="000A0189">
              <w:rPr>
                <w:sz w:val="18"/>
                <w:szCs w:val="18"/>
              </w:rPr>
              <w:t xml:space="preserve"> min. 1 szt.</w:t>
            </w:r>
          </w:p>
          <w:p w14:paraId="52BA541B" w14:textId="77777777" w:rsidR="00DF6EE6" w:rsidRPr="000A0189" w:rsidRDefault="00DF6EE6" w:rsidP="00DF6EE6">
            <w:r w:rsidRPr="000A0189">
              <w:rPr>
                <w:b/>
                <w:sz w:val="18"/>
                <w:szCs w:val="18"/>
              </w:rPr>
              <w:t>Złącze panelu przedniego:</w:t>
            </w:r>
            <w:r w:rsidRPr="000A0189">
              <w:rPr>
                <w:sz w:val="18"/>
                <w:szCs w:val="18"/>
              </w:rPr>
              <w:t xml:space="preserve"> Tak</w:t>
            </w:r>
          </w:p>
          <w:p w14:paraId="5139849F" w14:textId="77777777" w:rsidR="00DF6EE6" w:rsidRPr="000A0189" w:rsidRDefault="00DF6EE6" w:rsidP="00DF6EE6">
            <w:r w:rsidRPr="000A0189">
              <w:rPr>
                <w:b/>
                <w:sz w:val="18"/>
                <w:szCs w:val="18"/>
              </w:rPr>
              <w:t>Złącze Clear CMOS jumper:</w:t>
            </w:r>
            <w:r w:rsidRPr="000A0189">
              <w:rPr>
                <w:sz w:val="18"/>
                <w:szCs w:val="18"/>
              </w:rPr>
              <w:t xml:space="preserve"> Tak</w:t>
            </w:r>
          </w:p>
          <w:p w14:paraId="26A1A86C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Złącze zasilania ATX: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 24-pin</w:t>
            </w:r>
          </w:p>
          <w:p w14:paraId="22C6F6DA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Złącze zasilania EATX12V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(dla CPU)</w:t>
            </w: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8-pin + 4-pin (min. 2 gniazda)</w:t>
            </w:r>
          </w:p>
          <w:p w14:paraId="45F8C4D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Złącza zasilania wentylatorów CPU (4-pin):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 szt.</w:t>
            </w:r>
          </w:p>
          <w:p w14:paraId="73A4360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Złącza pinowe wentylatorów dodatkowych (4-pin):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3 szt.</w:t>
            </w:r>
          </w:p>
          <w:p w14:paraId="7DBAC200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Format płyty: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ATX lub EATX</w:t>
            </w:r>
          </w:p>
          <w:p w14:paraId="0C7A1BAE" w14:textId="38010239" w:rsidR="00DF6EE6" w:rsidRDefault="00DF6EE6" w:rsidP="00DF6EE6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Technologie: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umożliwiająca aktualizację BIO</w:t>
            </w:r>
            <w:r>
              <w:rPr>
                <w:color w:val="000000"/>
                <w:sz w:val="18"/>
                <w:szCs w:val="18"/>
                <w:lang w:eastAsia="pl-PL"/>
              </w:rPr>
              <w:t>Su przez internet</w:t>
            </w:r>
            <w:r w:rsidRPr="002930F6">
              <w:rPr>
                <w:color w:val="000000"/>
                <w:sz w:val="18"/>
                <w:szCs w:val="18"/>
                <w:lang w:eastAsia="pl-PL"/>
              </w:rPr>
              <w:t>, wsparcie dla 3-Way i 2-Way CrossFire oraz 3-Way i 2-Way SLI</w:t>
            </w:r>
          </w:p>
          <w:p w14:paraId="33894C6A" w14:textId="51157449" w:rsidR="00DF6EE6" w:rsidRPr="001D28FA" w:rsidRDefault="00DF6EE6" w:rsidP="00DF6EE6">
            <w:pPr>
              <w:rPr>
                <w:sz w:val="18"/>
                <w:szCs w:val="18"/>
              </w:rPr>
            </w:pPr>
            <w:r w:rsidRPr="00DF6EE6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</w:t>
            </w:r>
            <w:r>
              <w:rPr>
                <w:sz w:val="18"/>
                <w:szCs w:val="18"/>
              </w:rPr>
              <w:t xml:space="preserve">enta za pośrednictwem dostawcy: </w:t>
            </w:r>
            <w:r w:rsidRPr="00CB27AD">
              <w:rPr>
                <w:sz w:val="18"/>
                <w:szCs w:val="18"/>
              </w:rPr>
              <w:t>Min. 3 lata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4098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07FA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1A502201" w14:textId="3575D0DF" w:rsidTr="00D94933">
        <w:trPr>
          <w:trHeight w:val="164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B68069" w14:textId="18296707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val="en-GB" w:eastAsia="pl-PL"/>
              </w:rPr>
              <w:t>Pamięć RAM: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7622BD9" w14:textId="77777777" w:rsidR="00DF6EE6" w:rsidRPr="000A0189" w:rsidRDefault="00DF6EE6" w:rsidP="00DF6EE6">
            <w:pPr>
              <w:rPr>
                <w:i/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i/>
                <w:color w:val="000000"/>
                <w:sz w:val="18"/>
                <w:szCs w:val="18"/>
                <w:lang w:eastAsia="pl-PL"/>
              </w:rPr>
              <w:t>Kompatybilne z płytą główną.</w:t>
            </w:r>
          </w:p>
          <w:p w14:paraId="5C38CF10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Pojemność całkowita: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32GB</w:t>
            </w:r>
          </w:p>
          <w:p w14:paraId="0A6C919A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Liczba pamięci w zestawie: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4</w:t>
            </w:r>
          </w:p>
          <w:p w14:paraId="021A6CE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Praca w Quad Channel: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4AD1B1D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Rodzaj pamięci / Typ złącza: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DDR4 288-pin DIMM</w:t>
            </w:r>
          </w:p>
          <w:p w14:paraId="69A0549B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Częstotliwość pracy każdego modułu: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2400 MHz (PC4-19200)</w:t>
            </w:r>
          </w:p>
          <w:p w14:paraId="46DAA470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Napięcie: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1.2V</w:t>
            </w:r>
          </w:p>
          <w:p w14:paraId="4CE32644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Opóźnienia (referencyjne):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max. CL 15-15-15 (przy 1.2V)</w:t>
            </w:r>
          </w:p>
          <w:p w14:paraId="413FE6C7" w14:textId="77777777" w:rsidR="00DF6EE6" w:rsidRPr="000A0189" w:rsidRDefault="00DF6EE6" w:rsidP="00DF6EE6">
            <w:r w:rsidRPr="000A0189">
              <w:rPr>
                <w:b/>
                <w:sz w:val="18"/>
                <w:szCs w:val="18"/>
              </w:rPr>
              <w:t>tRFCmin:</w:t>
            </w:r>
            <w:r w:rsidRPr="000A0189">
              <w:rPr>
                <w:sz w:val="18"/>
                <w:szCs w:val="18"/>
              </w:rPr>
              <w:t xml:space="preserve"> max. 260 ns</w:t>
            </w:r>
          </w:p>
          <w:p w14:paraId="4B854598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Profile: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JEDEC oraz XMP lub/i EPP (</w:t>
            </w:r>
            <w:r w:rsidRPr="000A0189">
              <w:rPr>
                <w:i/>
                <w:color w:val="000000"/>
                <w:sz w:val="18"/>
                <w:szCs w:val="18"/>
                <w:lang w:eastAsia="pl-PL"/>
              </w:rPr>
              <w:t>zgodne z zaoferowaną płytą główną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)</w:t>
            </w:r>
          </w:p>
          <w:p w14:paraId="52CBC83C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Radiator: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6ECD94D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Wysokość (liczona z pinami):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max. 34.04 mm (+/- 0.1 mm)</w:t>
            </w:r>
          </w:p>
          <w:p w14:paraId="14689717" w14:textId="77777777" w:rsidR="00DF6EE6" w:rsidRDefault="00DF6EE6" w:rsidP="00DF6EE6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Pozostałe parametry: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 brak korekcji błędów (NON-ECC), niebuforowana (unbuffered), DS (double sided)</w:t>
            </w:r>
          </w:p>
          <w:p w14:paraId="75692D0F" w14:textId="075C6F6B" w:rsidR="00DF6EE6" w:rsidRPr="001D28FA" w:rsidRDefault="00DF6EE6" w:rsidP="00DF6EE6">
            <w:pPr>
              <w:rPr>
                <w:sz w:val="18"/>
                <w:szCs w:val="18"/>
              </w:rPr>
            </w:pPr>
            <w:r w:rsidRPr="00DF6EE6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</w:t>
            </w:r>
            <w:r>
              <w:rPr>
                <w:sz w:val="18"/>
                <w:szCs w:val="18"/>
              </w:rPr>
              <w:t xml:space="preserve">enta za pośrednictwem dostawcy: </w:t>
            </w:r>
            <w:r w:rsidRPr="00CB27AD">
              <w:rPr>
                <w:sz w:val="18"/>
                <w:szCs w:val="18"/>
              </w:rPr>
              <w:t>Min. 5 lat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8E76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C6B1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24DD37B5" w14:textId="7B05394E" w:rsidTr="00D94933">
        <w:trPr>
          <w:trHeight w:val="399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F3551BD" w14:textId="04729FB1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C64F595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Format wielkość: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M.2 formatu 2280</w:t>
            </w:r>
          </w:p>
          <w:p w14:paraId="082E3C62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0A0189">
              <w:rPr>
                <w:sz w:val="18"/>
                <w:szCs w:val="18"/>
              </w:rPr>
              <w:t xml:space="preserve"> 8,3 g (+/- 2g)</w:t>
            </w:r>
          </w:p>
          <w:p w14:paraId="70CF3A9D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Pojemność: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512GB</w:t>
            </w:r>
          </w:p>
          <w:p w14:paraId="59089005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Bufor (cache) DPDDR2 lub DPDDR3:</w:t>
            </w:r>
            <w:r w:rsidRPr="000A0189">
              <w:rPr>
                <w:sz w:val="18"/>
                <w:szCs w:val="18"/>
              </w:rPr>
              <w:t xml:space="preserve"> min. 512MB</w:t>
            </w:r>
          </w:p>
          <w:p w14:paraId="3889FABD" w14:textId="77777777" w:rsidR="00DF6EE6" w:rsidRPr="000A0189" w:rsidRDefault="00DF6EE6" w:rsidP="00DF6EE6">
            <w:pPr>
              <w:ind w:left="708" w:hanging="708"/>
              <w:rPr>
                <w:lang w:val="en-US"/>
              </w:rPr>
            </w:pPr>
            <w:r w:rsidRPr="000A0189">
              <w:rPr>
                <w:b/>
                <w:color w:val="000000"/>
                <w:sz w:val="18"/>
                <w:szCs w:val="18"/>
                <w:lang w:val="en-US" w:eastAsia="pl-PL"/>
              </w:rPr>
              <w:t>Interfejs:</w:t>
            </w:r>
            <w:r w:rsidRPr="000A0189">
              <w:rPr>
                <w:color w:val="000000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14:paraId="20650638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Protokół: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NVMe 1.2 lub nowszy</w:t>
            </w:r>
          </w:p>
          <w:p w14:paraId="5EAC58DA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Rodzaj modułów NAND Flash: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3D V-Nand, MLC lub SLC</w:t>
            </w:r>
          </w:p>
          <w:p w14:paraId="14D97A1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Obsługiwane technologie: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TRIM, Garbage Collection, S.M.A.R.T, sprzętowe szyfrowanie AES 256-bit i TCG Opal.</w:t>
            </w:r>
          </w:p>
          <w:p w14:paraId="762E78FB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Maksymalne zużycie prądu: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 5.1W</w:t>
            </w:r>
          </w:p>
          <w:p w14:paraId="6FE43C34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Odczyt sekwencyjny: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3500 MB/s</w:t>
            </w:r>
          </w:p>
          <w:p w14:paraId="21E67D05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Zapis sekwencyjny: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2100 MB/s</w:t>
            </w:r>
          </w:p>
          <w:p w14:paraId="2256F279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Odczyt losowy: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440 000 IOPS</w:t>
            </w:r>
          </w:p>
          <w:p w14:paraId="7CA0D4A2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Zapis losowy: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360 000 IOPS</w:t>
            </w:r>
          </w:p>
          <w:p w14:paraId="410A5266" w14:textId="77777777" w:rsidR="00DF6EE6" w:rsidRPr="000A0189" w:rsidRDefault="00DF6EE6" w:rsidP="00DF6EE6">
            <w:pPr>
              <w:ind w:left="708" w:hanging="70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 min. 1 500 000 godz.</w:t>
            </w:r>
          </w:p>
          <w:p w14:paraId="238CF992" w14:textId="77777777" w:rsidR="00DF6EE6" w:rsidRDefault="00DF6EE6" w:rsidP="00DF6EE6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TBW: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400</w:t>
            </w:r>
          </w:p>
          <w:p w14:paraId="0B8D7D2E" w14:textId="14F63F6E" w:rsidR="00DF6EE6" w:rsidRPr="001D28FA" w:rsidRDefault="00DF6EE6" w:rsidP="00DF6EE6">
            <w:pPr>
              <w:rPr>
                <w:sz w:val="18"/>
                <w:szCs w:val="18"/>
              </w:rPr>
            </w:pPr>
            <w:r w:rsidRPr="00DF6EE6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producenta</w:t>
            </w:r>
            <w:r>
              <w:rPr>
                <w:sz w:val="18"/>
                <w:szCs w:val="18"/>
              </w:rPr>
              <w:t xml:space="preserve"> za pośrednictwem dostawcy: </w:t>
            </w:r>
            <w:r w:rsidRPr="00CB27AD">
              <w:rPr>
                <w:sz w:val="18"/>
                <w:szCs w:val="18"/>
              </w:rPr>
              <w:t>Min. 5 lat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060E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70B5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5C3B4B5C" w14:textId="18147D8A" w:rsidTr="00D94933"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5AECE74" w14:textId="201AF44E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51B294E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Maksymalna moc: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1000 W</w:t>
            </w:r>
          </w:p>
          <w:p w14:paraId="3E0C6E6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Certyfikat sprawności: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co najmniej 80 PLUS Platinium</w:t>
            </w:r>
          </w:p>
          <w:p w14:paraId="7DF5244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Standard wykonania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ATX12V</w:t>
            </w:r>
          </w:p>
          <w:p w14:paraId="407EED4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Zgodność z dyrektywami: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RoHS,  ErP Lot 6, Energy Star, WEEE, REACH</w:t>
            </w:r>
          </w:p>
          <w:p w14:paraId="60626D86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Tryb pracy: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Pasywny poniżej min. 50% obciążenia, aktywny powyżej min. 50% obciążenia</w:t>
            </w:r>
          </w:p>
          <w:p w14:paraId="3B10A39E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Zabezpieczenia zasilania / filtry: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OTP – termiczne, OCP- nadmiarowo-prądowe</w:t>
            </w:r>
          </w:p>
          <w:p w14:paraId="0861BA7F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wentylatorów chłodzących: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</w:t>
            </w:r>
          </w:p>
          <w:p w14:paraId="283C424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Średnica wentylatora: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135 mm</w:t>
            </w:r>
          </w:p>
          <w:p w14:paraId="2AC8453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Poziom hałasu przy 100% rpm: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max. 20.1 dBA</w:t>
            </w:r>
          </w:p>
          <w:p w14:paraId="6014F0A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Minimalna ilość i rodzaj wtyczek zasilania: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ATX 24-pin (20+4), min. 2x EPS12V 8-pin / ATX12V 4-pin (4+4), min. 5 x Molex 4-pin, min. 8 x PCI-E 8-pin (6+2), min. 12 x SATA, min. 1 x Floppy 4-pin</w:t>
            </w:r>
          </w:p>
          <w:p w14:paraId="1E61190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min. 25 A, min. 125 W</w:t>
            </w:r>
          </w:p>
          <w:p w14:paraId="0E0ACE29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+3.3V: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min. 25 A, min. 125 W</w:t>
            </w:r>
          </w:p>
          <w:p w14:paraId="4F93A47B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+12: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min. 83 A, min. 996 W</w:t>
            </w:r>
          </w:p>
          <w:p w14:paraId="6E19D541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-12V: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min. 0,3 A, min. 3.6W</w:t>
            </w:r>
          </w:p>
          <w:p w14:paraId="7016FEE5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Natężenie przy napięciu +5VSB: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min. 3 A, min. 15 W</w:t>
            </w:r>
          </w:p>
          <w:p w14:paraId="3D3D80C4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MTBF: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150 000 godz.</w:t>
            </w:r>
          </w:p>
          <w:p w14:paraId="7B81B67E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Wymiary zasilacza (D x S x G):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170 x 150 x 86 mm +/- 1mm</w:t>
            </w:r>
          </w:p>
          <w:p w14:paraId="74333321" w14:textId="77777777" w:rsidR="00DF6EE6" w:rsidRDefault="00DF6EE6" w:rsidP="00DF6EE6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 pełni modularne okablowanie: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Tak</w:t>
            </w:r>
          </w:p>
          <w:p w14:paraId="2E331EB8" w14:textId="6A9F7356" w:rsidR="00DF6EE6" w:rsidRPr="001D28FA" w:rsidRDefault="00DF6EE6" w:rsidP="00DF6EE6">
            <w:pPr>
              <w:rPr>
                <w:sz w:val="18"/>
                <w:szCs w:val="18"/>
              </w:rPr>
            </w:pPr>
            <w:r w:rsidRPr="00DF6EE6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</w:t>
            </w:r>
            <w:r>
              <w:rPr>
                <w:sz w:val="18"/>
                <w:szCs w:val="18"/>
              </w:rPr>
              <w:t xml:space="preserve">enta za pośrednictwem dostawcy: </w:t>
            </w:r>
            <w:r w:rsidRPr="00CB27AD">
              <w:rPr>
                <w:sz w:val="18"/>
                <w:szCs w:val="18"/>
              </w:rPr>
              <w:t>Min. 10 lata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45DE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C9EF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47E6A438" w14:textId="35EFB582" w:rsidTr="00D94933">
        <w:trPr>
          <w:trHeight w:val="18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9C6F00C" w14:textId="73931E7F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50E22D8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Standardy płyt głównych: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mini-ITX, micro-ATX, ATX, E-ATX</w:t>
            </w:r>
          </w:p>
          <w:p w14:paraId="3A5BC1F6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kieszeni 5.25: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 min.3 szt.</w:t>
            </w:r>
          </w:p>
          <w:p w14:paraId="6D2CE031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kieszeni 3.5 wewnętrznych: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 min. 6 szt. (dedykowane dyskom HDD)</w:t>
            </w:r>
          </w:p>
          <w:p w14:paraId="6DA1B23B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kieszeni 2.5 wewnętrznych: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2 szt. (dedykowane do dysków SSD 2,5 cala)</w:t>
            </w:r>
          </w:p>
          <w:p w14:paraId="6F3F7A24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Złącza na przednim panelu: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audio (mikrofonowe i słuchawkowe), min. 2x USB 2.0, min. 2x USB 3.0</w:t>
            </w:r>
          </w:p>
          <w:p w14:paraId="713DA8E4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Przyciski: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Power, Reset</w:t>
            </w:r>
          </w:p>
          <w:p w14:paraId="65852FBB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Diody sygnalizacyjne: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informujący o pracy dysków</w:t>
            </w:r>
          </w:p>
          <w:p w14:paraId="41851158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Miejsca na wentylatory: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1x 200mm / 2x 140mm / 2x 120mm (przód), 1x 140mm / 120mm (tył), 2x 120mm (klatki na dysk), 1x 200mm / 3x 140mm / 3x 120mm (górna pokrywa), 1x 140mm / 2x 120mm (dół)</w:t>
            </w:r>
          </w:p>
          <w:p w14:paraId="28F732D7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Zainstalowane wentylatory: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1x wentylator 200 mm 3-pin, 1x wentylator 140 mm 3-pin, 2x wentylatory 140mm 4-pin,</w:t>
            </w:r>
          </w:p>
          <w:p w14:paraId="2E661BBA" w14:textId="77777777" w:rsidR="00DF6EE6" w:rsidRPr="000A0189" w:rsidRDefault="00DF6EE6" w:rsidP="00DF6EE6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orientacyjny schemat:</w:t>
            </w:r>
          </w:p>
          <w:p w14:paraId="1E427C33" w14:textId="09DAB65F" w:rsidR="00DF6EE6" w:rsidRPr="00DF6EE6" w:rsidRDefault="00DF6EE6" w:rsidP="00DF6EE6">
            <w:pPr>
              <w:ind w:left="708" w:hanging="708"/>
              <w:jc w:val="center"/>
              <w:rPr>
                <w:sz w:val="6"/>
                <w:szCs w:val="6"/>
              </w:rPr>
            </w:pPr>
            <w:r w:rsidRPr="000A0189">
              <w:object w:dxaOrig="3840" w:dyaOrig="3840" w14:anchorId="6E05F1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92pt;visibility:visible;mso-wrap-style:square" o:ole="">
                  <v:imagedata r:id="rId8" o:title=""/>
                </v:shape>
                <o:OLEObject Type="Embed" ProgID="PBrush" ShapeID="_x0000_i1025" DrawAspect="Content" ObjectID="_1558260382" r:id="rId9"/>
              </w:object>
            </w:r>
          </w:p>
          <w:p w14:paraId="77A36AE5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Sloty PCI (kart rozszerzeń):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min. 8 szt.</w:t>
            </w:r>
          </w:p>
          <w:p w14:paraId="5348C023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Filtry przeciwkurzowe: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przód, góra, dół, przy zasilaczu (wymienne)</w:t>
            </w:r>
          </w:p>
          <w:p w14:paraId="28FFDCC0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Wymiary obudowy (wys. x dł. x szer.):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535 x 550 x 235 mm</w:t>
            </w: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 +/-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3 mm</w:t>
            </w:r>
          </w:p>
          <w:p w14:paraId="7AC48A03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Maksymalna wysokość chłodzenia na procesor: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193 mm</w:t>
            </w:r>
          </w:p>
          <w:p w14:paraId="60EF943E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Maksymalna długość karty graficznej: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472mm +/-2mm (przy wyjęciu klatki HDD) / min. 347 mm +/-2mm (bez wyjmowania klatki HDD)</w:t>
            </w:r>
          </w:p>
          <w:p w14:paraId="6216F1CD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14:paraId="2547392A" w14:textId="77777777" w:rsidR="00DF6EE6" w:rsidRPr="000A0189" w:rsidRDefault="00DF6EE6" w:rsidP="00DF6EE6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Waga: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11 kg +/- 0.1 kg</w:t>
            </w:r>
          </w:p>
          <w:p w14:paraId="2DC04D51" w14:textId="77777777" w:rsidR="00DF6EE6" w:rsidRDefault="00DF6EE6" w:rsidP="00DF6EE6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Dodatkowe cechy: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ab/>
              <w:t xml:space="preserve"> System aranżacji okablowania, beznarzędziowy system instalacji HDD, możliwość zamontowania chłodnicy wodnej (miejsce i akcesoria na montaż), dołączony segregator/toolbox śrubek niezbędnych do instalacji podzespołów</w:t>
            </w:r>
          </w:p>
          <w:p w14:paraId="0FF3DE38" w14:textId="485553FC" w:rsidR="00DF6EE6" w:rsidRPr="001D28FA" w:rsidRDefault="00DF6EE6" w:rsidP="00DF6EE6">
            <w:pPr>
              <w:rPr>
                <w:sz w:val="18"/>
                <w:szCs w:val="18"/>
              </w:rPr>
            </w:pPr>
            <w:r w:rsidRPr="00847660">
              <w:rPr>
                <w:b/>
                <w:sz w:val="18"/>
                <w:szCs w:val="18"/>
              </w:rPr>
              <w:t xml:space="preserve">Gwarancja </w:t>
            </w:r>
            <w:r w:rsidRPr="00CB27AD">
              <w:rPr>
                <w:sz w:val="18"/>
                <w:szCs w:val="18"/>
              </w:rPr>
              <w:t>produc</w:t>
            </w:r>
            <w:r w:rsidR="00847660">
              <w:rPr>
                <w:sz w:val="18"/>
                <w:szCs w:val="18"/>
              </w:rPr>
              <w:t xml:space="preserve">enta za pośrednictwem dostawcy: </w:t>
            </w:r>
            <w:r w:rsidRPr="00CB27AD">
              <w:rPr>
                <w:sz w:val="18"/>
                <w:szCs w:val="18"/>
              </w:rPr>
              <w:t>Min. 5 lat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C65D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1458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5199E7F0" w14:textId="1F003ED3" w:rsidTr="00D94933">
        <w:trPr>
          <w:trHeight w:val="18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84E5D32" w14:textId="77E923D2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61020F5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Format: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3.5 cala, wewnętrzny,  montowany do PC</w:t>
            </w:r>
          </w:p>
          <w:p w14:paraId="73CD1F9B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Typ: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DVD</w:t>
            </w:r>
          </w:p>
          <w:p w14:paraId="1F427DE3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54E43B9D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Obsługiwane formaty: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Audio CD, CD-ROM,  CD-RW, DVD-R, DVD-R DL, DVD-RAM, DVD-ROM, DVD-ROM DL, DVD-RW, DVD-Video, DVD+R, DVD+R DL, DVD+RW, Video CD</w:t>
            </w:r>
          </w:p>
          <w:p w14:paraId="52CFE12F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Prędkość odczytu: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16x DVD-/+R SL, min. 12x DVD+R DL</w:t>
            </w:r>
          </w:p>
          <w:p w14:paraId="0BFE982D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Prędkość zapisu: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6x DVD-RW SL, min. 8x DVD-/+R DL, min. 48x CD-R, min. 40x CD-RW</w:t>
            </w:r>
          </w:p>
          <w:p w14:paraId="4120B07E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Czas dostępu: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125 ms (CD), 145 ms (DVD)</w:t>
            </w:r>
          </w:p>
          <w:p w14:paraId="12F956E0" w14:textId="2422D9B0" w:rsid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Rozmiar bufora: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75 KB</w:t>
            </w:r>
          </w:p>
          <w:p w14:paraId="215A3ADB" w14:textId="416A3FEA" w:rsidR="00DF6EE6" w:rsidRPr="001D28FA" w:rsidRDefault="00DF6EE6" w:rsidP="00847660">
            <w:pPr>
              <w:rPr>
                <w:sz w:val="18"/>
                <w:szCs w:val="18"/>
              </w:rPr>
            </w:pPr>
            <w:r w:rsidRPr="00847660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</w:t>
            </w:r>
            <w:r w:rsidR="00847660">
              <w:rPr>
                <w:sz w:val="18"/>
                <w:szCs w:val="18"/>
              </w:rPr>
              <w:t xml:space="preserve">enta za pośrednictwem dostawcy: </w:t>
            </w:r>
            <w:r w:rsidRPr="00CB27AD">
              <w:rPr>
                <w:sz w:val="18"/>
                <w:szCs w:val="18"/>
              </w:rPr>
              <w:t>Min. 2 lata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A86C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E9BC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32BD7A0D" w14:textId="57F1BD44" w:rsidTr="00D94933">
        <w:trPr>
          <w:trHeight w:val="18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ED06A1" w14:textId="2F8B449D" w:rsidR="00DF6EE6" w:rsidRPr="001D28FA" w:rsidRDefault="00DF6EE6" w:rsidP="00D94933">
            <w:pPr>
              <w:ind w:right="-99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Mysz i klawiatura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CD4000C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Komunikacja: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przewodowa</w:t>
            </w:r>
          </w:p>
          <w:p w14:paraId="3C128B00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Interfejs: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USB</w:t>
            </w:r>
          </w:p>
          <w:p w14:paraId="2E6B5325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Kolor: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14:paraId="66618B9B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Typ myszy: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optyczna lub laserowa</w:t>
            </w:r>
          </w:p>
          <w:p w14:paraId="473598FE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Czułość myszy: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min.1000 dpi</w:t>
            </w:r>
          </w:p>
          <w:p w14:paraId="6E3B2063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przycisków myszy: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14:paraId="494AC3A6" w14:textId="77777777" w:rsid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Konstrukcja klawiatury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Niski profil klawiszy, Składane nóżki, Slim, Wodoodporna</w:t>
            </w:r>
          </w:p>
          <w:p w14:paraId="38243BF6" w14:textId="22C58F6D" w:rsidR="00DF6EE6" w:rsidRPr="001D28FA" w:rsidRDefault="00DF6EE6" w:rsidP="00847660">
            <w:pPr>
              <w:rPr>
                <w:sz w:val="18"/>
                <w:szCs w:val="18"/>
              </w:rPr>
            </w:pPr>
            <w:r w:rsidRPr="00847660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</w:t>
            </w:r>
            <w:r w:rsidR="00847660">
              <w:rPr>
                <w:sz w:val="18"/>
                <w:szCs w:val="18"/>
              </w:rPr>
              <w:t xml:space="preserve">enta za pośrednictwem dostawcy: </w:t>
            </w:r>
            <w:r w:rsidRPr="00CB27AD">
              <w:rPr>
                <w:sz w:val="18"/>
                <w:szCs w:val="18"/>
              </w:rPr>
              <w:t>Min. 2 lata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0E61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D016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09A4100D" w14:textId="6A99DBE4" w:rsidTr="00D94933">
        <w:trPr>
          <w:trHeight w:val="18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6623D3" w14:textId="708E688A" w:rsidR="00DF6EE6" w:rsidRPr="001D28FA" w:rsidRDefault="00DF6EE6" w:rsidP="00DF6EE6">
            <w:pPr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lang w:eastAsia="pl-PL"/>
              </w:rPr>
              <w:t>Dwie</w:t>
            </w: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takie same karty graficzne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24D5837" w14:textId="77777777" w:rsidR="00DF6EE6" w:rsidRPr="000A0189" w:rsidRDefault="00DF6EE6" w:rsidP="00847660">
            <w:pPr>
              <w:rPr>
                <w:sz w:val="18"/>
                <w:szCs w:val="18"/>
                <w:lang w:eastAsia="pl-PL"/>
              </w:rPr>
            </w:pPr>
            <w:r w:rsidRPr="000A0189">
              <w:rPr>
                <w:sz w:val="18"/>
                <w:szCs w:val="18"/>
                <w:lang w:eastAsia="pl-PL"/>
              </w:rPr>
              <w:t xml:space="preserve">Zapewniająca minimum </w:t>
            </w:r>
            <w:r w:rsidRPr="000A0189">
              <w:rPr>
                <w:b/>
                <w:sz w:val="18"/>
                <w:szCs w:val="18"/>
                <w:lang w:eastAsia="pl-PL"/>
              </w:rPr>
              <w:t xml:space="preserve">13270  </w:t>
            </w:r>
            <w:r w:rsidRPr="000A0189">
              <w:rPr>
                <w:sz w:val="18"/>
                <w:szCs w:val="18"/>
                <w:lang w:eastAsia="pl-PL"/>
              </w:rPr>
              <w:t>punktów wg testu PassMark dostępnego na stronie http://www.videocardbenchmark.net/high_end_gpus.html z dnia 17.05.2017</w:t>
            </w:r>
          </w:p>
          <w:p w14:paraId="0C3E06FB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Typ złącza: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PCI-E 3.0 x16</w:t>
            </w:r>
          </w:p>
          <w:p w14:paraId="429E8C39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Złącze zasilania: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nie więcej niż 2x 8-pin</w:t>
            </w:r>
          </w:p>
          <w:p w14:paraId="577633A8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 xml:space="preserve">Złącza zewnętrzne: 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Dual-link DVI-D, 2x HDMI 2.0, 2x DisplayPort 1.4</w:t>
            </w:r>
          </w:p>
          <w:p w14:paraId="6CA8A2C6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Proces wykonania rdzenia: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16 nm lub niższy</w:t>
            </w:r>
          </w:p>
          <w:p w14:paraId="1C79719B" w14:textId="77777777" w:rsidR="00DF6EE6" w:rsidRPr="000A0189" w:rsidRDefault="00DF6EE6" w:rsidP="00D94933">
            <w:pPr>
              <w:ind w:right="-98"/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obsługiwanych monitorów (jednocześnie):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4</w:t>
            </w:r>
          </w:p>
          <w:p w14:paraId="7A07FB88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Tryb / profil OC od producenta:</w:t>
            </w:r>
            <w:r w:rsidRPr="000A0189">
              <w:t xml:space="preserve"> </w:t>
            </w:r>
            <w:r w:rsidRPr="000A0189">
              <w:rPr>
                <w:sz w:val="18"/>
                <w:szCs w:val="18"/>
              </w:rPr>
              <w:t>tak</w:t>
            </w:r>
          </w:p>
          <w:p w14:paraId="1F498167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Sekcja zasilania:</w:t>
            </w:r>
            <w:r w:rsidRPr="000A0189">
              <w:t xml:space="preserve"> </w:t>
            </w:r>
            <w:r w:rsidRPr="000A0189">
              <w:rPr>
                <w:sz w:val="18"/>
                <w:szCs w:val="18"/>
              </w:rPr>
              <w:t>w układzie 8+2 lub lepsza</w:t>
            </w:r>
          </w:p>
          <w:p w14:paraId="61F5FC98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Referencyjne taktowanie rdzenia: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1544 MHz</w:t>
            </w:r>
          </w:p>
          <w:p w14:paraId="34E84B8E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Taktowanie rdzenia po OC: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min. 1886 MHz</w:t>
            </w:r>
          </w:p>
          <w:p w14:paraId="4EA7557C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Referencyjne TDP:</w:t>
            </w:r>
            <w:r w:rsidRPr="000A0189">
              <w:rPr>
                <w:sz w:val="18"/>
                <w:szCs w:val="18"/>
              </w:rPr>
              <w:t xml:space="preserve"> max. 250W</w:t>
            </w:r>
          </w:p>
          <w:p w14:paraId="04875A28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Max. TDP po OC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max. 450 W</w:t>
            </w:r>
          </w:p>
          <w:p w14:paraId="579A576B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jednostek cieniujących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min. 3584</w:t>
            </w:r>
          </w:p>
          <w:p w14:paraId="57188820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jednostek teksturujących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min. 224</w:t>
            </w:r>
          </w:p>
          <w:p w14:paraId="632B0ED0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Ilość jednostek renderujących (ROP)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min. 88</w:t>
            </w:r>
          </w:p>
          <w:p w14:paraId="05E41D94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Referencyjne parametry pamięci RAM: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typ HBM, HBM2, GDDR5, GDDR5X lub nowsze, pojemność min. 11GB, taktowanie min. 11000 MHz, szyna min. 352-bit, przepustowość min. 484 GB/s</w:t>
            </w:r>
          </w:p>
          <w:p w14:paraId="1B4F6C58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Chłodzenie: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aktywne, min. 2 wentylatory min. 120mm, radiator pokrywający rdzeń, pamięci i sekcję zasilania</w:t>
            </w:r>
          </w:p>
          <w:p w14:paraId="50FC1A93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Długość karty: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max. 290 mm (+/- 1mm)</w:t>
            </w:r>
          </w:p>
          <w:p w14:paraId="7294527D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Szerokość karty: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max. 2.5 slota PCIe</w:t>
            </w:r>
          </w:p>
          <w:p w14:paraId="3F2D847D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Obsługa bibliotek: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 xml:space="preserve"> OpenGL 4.5, DirectX 12.1, OpenCL 1.2, Vulkan 1.0</w:t>
            </w:r>
          </w:p>
          <w:p w14:paraId="50408BA5" w14:textId="77777777" w:rsidR="00DF6EE6" w:rsidRPr="000A0189" w:rsidRDefault="00DF6EE6" w:rsidP="00847660"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Dodatkowe oprogramowanie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umożliwiające kontrolę O/C (manualna regulacja taktowania pamięci i rdzenia, rpm wentylatorów, napięcia) oraz tworzenie profili O/C, wpierające aktualizację VBIOS’u od producenta</w:t>
            </w:r>
          </w:p>
          <w:p w14:paraId="385807C2" w14:textId="77777777" w:rsid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0A0189">
              <w:rPr>
                <w:b/>
                <w:color w:val="000000"/>
                <w:sz w:val="18"/>
                <w:szCs w:val="18"/>
                <w:lang w:eastAsia="pl-PL"/>
              </w:rPr>
              <w:t>Technologie</w:t>
            </w:r>
            <w:r w:rsidRPr="000A0189">
              <w:rPr>
                <w:color w:val="000000"/>
                <w:sz w:val="18"/>
                <w:szCs w:val="18"/>
                <w:lang w:eastAsia="pl-PL"/>
              </w:rPr>
              <w:t>: Sprzętowy dekoder H.265, wsparcie dla SLI lub CrossFire 2-way oraz G-Sync lub FreeSync</w:t>
            </w:r>
          </w:p>
          <w:p w14:paraId="0879224F" w14:textId="0AC4DA63" w:rsidR="00DF6EE6" w:rsidRPr="001D28FA" w:rsidRDefault="00DF6EE6" w:rsidP="00847660">
            <w:pPr>
              <w:rPr>
                <w:sz w:val="18"/>
                <w:szCs w:val="18"/>
              </w:rPr>
            </w:pPr>
            <w:r w:rsidRPr="00847660">
              <w:rPr>
                <w:b/>
                <w:sz w:val="18"/>
                <w:szCs w:val="18"/>
              </w:rPr>
              <w:t>Gwarancja</w:t>
            </w:r>
            <w:r w:rsidRPr="00CB27AD">
              <w:rPr>
                <w:sz w:val="18"/>
                <w:szCs w:val="18"/>
              </w:rPr>
              <w:t xml:space="preserve"> producenta za pośrednictwem dostawcy:</w:t>
            </w:r>
            <w:r w:rsidR="00847660">
              <w:rPr>
                <w:sz w:val="18"/>
                <w:szCs w:val="18"/>
              </w:rPr>
              <w:t xml:space="preserve"> </w:t>
            </w:r>
            <w:r w:rsidRPr="00CB27AD">
              <w:rPr>
                <w:sz w:val="18"/>
                <w:szCs w:val="18"/>
              </w:rPr>
              <w:t>Min. 3 lata (obejmująca pracę w trybie OC od producenta)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DD35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BC6E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5BEE78C4" w14:textId="2A6A9271" w:rsidTr="00D94933">
        <w:trPr>
          <w:trHeight w:val="18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C73D03C" w14:textId="73427BB8" w:rsidR="00DF6EE6" w:rsidRPr="001D28FA" w:rsidRDefault="00DF6EE6" w:rsidP="00D94933">
            <w:pPr>
              <w:ind w:right="-99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BA23552" w14:textId="77777777" w:rsidR="006E653B" w:rsidRPr="006E653B" w:rsidRDefault="006E653B" w:rsidP="006E653B">
            <w:pPr>
              <w:rPr>
                <w:color w:val="000000"/>
                <w:sz w:val="18"/>
                <w:szCs w:val="18"/>
                <w:lang w:eastAsia="pl-PL"/>
              </w:rPr>
            </w:pPr>
            <w:r w:rsidRPr="006E653B">
              <w:rPr>
                <w:color w:val="000000"/>
                <w:sz w:val="18"/>
                <w:szCs w:val="18"/>
                <w:lang w:eastAsia="pl-PL"/>
              </w:rPr>
              <w:t>- Preinstalowany przez producenta sprzętu</w:t>
            </w:r>
          </w:p>
          <w:p w14:paraId="58E465AD" w14:textId="77777777" w:rsidR="006E653B" w:rsidRPr="006E653B" w:rsidRDefault="006E653B" w:rsidP="006E653B">
            <w:pPr>
              <w:rPr>
                <w:color w:val="000000"/>
                <w:sz w:val="18"/>
                <w:szCs w:val="18"/>
                <w:lang w:eastAsia="pl-PL"/>
              </w:rPr>
            </w:pPr>
            <w:r w:rsidRPr="006E653B">
              <w:rPr>
                <w:color w:val="000000"/>
                <w:sz w:val="18"/>
                <w:szCs w:val="18"/>
                <w:lang w:eastAsia="pl-PL"/>
              </w:rPr>
              <w:t>- Posiadający wsparcie producenta sprzętu</w:t>
            </w:r>
          </w:p>
          <w:p w14:paraId="4D1D8459" w14:textId="77777777" w:rsidR="006E653B" w:rsidRPr="006E653B" w:rsidRDefault="006E653B" w:rsidP="006E653B">
            <w:pPr>
              <w:rPr>
                <w:color w:val="000000"/>
                <w:sz w:val="18"/>
                <w:szCs w:val="18"/>
                <w:lang w:eastAsia="pl-PL"/>
              </w:rPr>
            </w:pPr>
            <w:r w:rsidRPr="006E653B">
              <w:rPr>
                <w:color w:val="000000"/>
                <w:sz w:val="18"/>
                <w:szCs w:val="18"/>
                <w:lang w:eastAsia="pl-PL"/>
              </w:rPr>
              <w:t>- Posiadający wsparcie producenta systemu operacyjnego przez okres minimum 5 lat</w:t>
            </w:r>
          </w:p>
          <w:p w14:paraId="006B36C2" w14:textId="77777777" w:rsidR="006E653B" w:rsidRPr="006E653B" w:rsidRDefault="006E653B" w:rsidP="006E653B">
            <w:pPr>
              <w:rPr>
                <w:color w:val="000000"/>
                <w:sz w:val="18"/>
                <w:szCs w:val="18"/>
                <w:lang w:eastAsia="pl-PL"/>
              </w:rPr>
            </w:pPr>
            <w:r w:rsidRPr="006E653B">
              <w:rPr>
                <w:color w:val="000000"/>
                <w:sz w:val="18"/>
                <w:szCs w:val="18"/>
                <w:lang w:eastAsia="pl-PL"/>
              </w:rPr>
              <w:t>- umożliwiający pełną integrację ze środowiskiem Windows Serwer</w:t>
            </w:r>
          </w:p>
          <w:p w14:paraId="32087C2B" w14:textId="2C205D96" w:rsidR="00DF6EE6" w:rsidRPr="001D28FA" w:rsidRDefault="006E653B" w:rsidP="006E653B">
            <w:pPr>
              <w:rPr>
                <w:sz w:val="18"/>
                <w:szCs w:val="18"/>
              </w:rPr>
            </w:pPr>
            <w:r w:rsidRPr="006E653B">
              <w:rPr>
                <w:color w:val="000000"/>
                <w:sz w:val="18"/>
                <w:szCs w:val="18"/>
                <w:lang w:eastAsia="pl-PL"/>
              </w:rPr>
              <w:t>- interfejs graficzny w języku polskim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4688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5580C1A8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94933" w:rsidRPr="001D28FA" w14:paraId="0CA07754" w14:textId="4792243F" w:rsidTr="00D94933">
        <w:trPr>
          <w:trHeight w:val="18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248465" w14:textId="125A77B4" w:rsidR="00DF6EE6" w:rsidRPr="001D28FA" w:rsidRDefault="00DF6EE6" w:rsidP="00D94933">
            <w:pPr>
              <w:ind w:right="-99"/>
              <w:rPr>
                <w:b/>
                <w:sz w:val="18"/>
                <w:szCs w:val="18"/>
              </w:rPr>
            </w:pPr>
            <w:r w:rsidRPr="000A0189">
              <w:rPr>
                <w:b/>
                <w:bCs/>
                <w:color w:val="000000"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AF7CFDD" w14:textId="33AEED90" w:rsidR="00DF6EE6" w:rsidRPr="001D28FA" w:rsidRDefault="00DF6EE6" w:rsidP="00DF6EE6">
            <w:pPr>
              <w:rPr>
                <w:sz w:val="18"/>
                <w:szCs w:val="18"/>
              </w:rPr>
            </w:pPr>
            <w:r w:rsidRPr="000A0189">
              <w:rPr>
                <w:color w:val="000000"/>
                <w:sz w:val="18"/>
                <w:szCs w:val="18"/>
                <w:lang w:eastAsia="pl-PL"/>
              </w:rPr>
              <w:t>Minimum 24 miesięcy (brak plomby gwarancyjnej na obudowie PC uniemożliwiającej samodzielne dodanie nowych podzespołów do komputera)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1B77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14:paraId="4C855309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36C84A" w14:textId="77777777" w:rsidR="002852CE" w:rsidRDefault="002852CE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</w:p>
    <w:p w14:paraId="41F3AF41" w14:textId="149A6D82" w:rsidR="00CB27AD" w:rsidRPr="00B60646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B60646">
        <w:rPr>
          <w:sz w:val="18"/>
          <w:szCs w:val="18"/>
          <w:lang w:eastAsia="pl-PL"/>
        </w:rPr>
        <w:t>Procesor:</w:t>
      </w:r>
      <w:r w:rsidRPr="00B60646">
        <w:t xml:space="preserve"> </w:t>
      </w:r>
      <w:r w:rsidRPr="00B60646">
        <w:rPr>
          <w:sz w:val="18"/>
          <w:szCs w:val="18"/>
          <w:lang w:eastAsia="pl-PL"/>
        </w:rPr>
        <w:t>Intel Core i7-6850K Broadwell-E</w:t>
      </w:r>
    </w:p>
    <w:p w14:paraId="3C973145" w14:textId="324159F1" w:rsidR="00CB27AD" w:rsidRPr="00CB27AD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CB27AD">
        <w:rPr>
          <w:sz w:val="18"/>
          <w:szCs w:val="18"/>
          <w:lang w:eastAsia="pl-PL"/>
        </w:rPr>
        <w:t>Chłodzenie CPU (radiator):</w:t>
      </w:r>
      <w:r>
        <w:rPr>
          <w:sz w:val="18"/>
          <w:szCs w:val="18"/>
          <w:lang w:eastAsia="pl-PL"/>
        </w:rPr>
        <w:t xml:space="preserve"> </w:t>
      </w:r>
      <w:r w:rsidRPr="00CB27AD">
        <w:rPr>
          <w:sz w:val="18"/>
          <w:szCs w:val="18"/>
          <w:lang w:eastAsia="pl-PL"/>
        </w:rPr>
        <w:t>Thermalright Macho X2</w:t>
      </w:r>
    </w:p>
    <w:p w14:paraId="0F4A0A0C" w14:textId="4DC2F350" w:rsidR="00CB27AD" w:rsidRPr="00CB27AD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CB27AD">
        <w:rPr>
          <w:sz w:val="18"/>
          <w:szCs w:val="18"/>
          <w:lang w:eastAsia="pl-PL"/>
        </w:rPr>
        <w:t>Płyta główna:</w:t>
      </w:r>
      <w:r>
        <w:rPr>
          <w:sz w:val="18"/>
          <w:szCs w:val="18"/>
          <w:lang w:eastAsia="pl-PL"/>
        </w:rPr>
        <w:t xml:space="preserve"> </w:t>
      </w:r>
      <w:r w:rsidRPr="00CB27AD">
        <w:rPr>
          <w:sz w:val="18"/>
          <w:szCs w:val="18"/>
          <w:lang w:eastAsia="pl-PL"/>
        </w:rPr>
        <w:t>Asus X99-E</w:t>
      </w:r>
    </w:p>
    <w:p w14:paraId="26702A01" w14:textId="0E0D9E0F" w:rsidR="00CB27AD" w:rsidRPr="00CB27AD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CB27AD">
        <w:rPr>
          <w:sz w:val="18"/>
          <w:szCs w:val="18"/>
          <w:lang w:eastAsia="pl-PL"/>
        </w:rPr>
        <w:t>Pamięć RAM:</w:t>
      </w:r>
      <w:r>
        <w:rPr>
          <w:sz w:val="18"/>
          <w:szCs w:val="18"/>
          <w:lang w:eastAsia="pl-PL"/>
        </w:rPr>
        <w:t xml:space="preserve"> </w:t>
      </w:r>
      <w:r w:rsidRPr="00CB27AD">
        <w:rPr>
          <w:sz w:val="18"/>
          <w:szCs w:val="18"/>
          <w:lang w:eastAsia="pl-PL"/>
        </w:rPr>
        <w:t>4x Pamięci HyperX Fury Black, DDR4, 8GB, 2400MHz, CL15 (HX424C15FB/8)</w:t>
      </w:r>
    </w:p>
    <w:p w14:paraId="38083251" w14:textId="6B005026" w:rsidR="00CB27AD" w:rsidRPr="00CB27AD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CB27AD">
        <w:rPr>
          <w:sz w:val="18"/>
          <w:szCs w:val="18"/>
          <w:lang w:eastAsia="pl-PL"/>
        </w:rPr>
        <w:t>Dysk SSD:</w:t>
      </w:r>
      <w:r>
        <w:rPr>
          <w:sz w:val="18"/>
          <w:szCs w:val="18"/>
          <w:lang w:eastAsia="pl-PL"/>
        </w:rPr>
        <w:t xml:space="preserve"> </w:t>
      </w:r>
      <w:r w:rsidRPr="00CB27AD">
        <w:rPr>
          <w:sz w:val="18"/>
          <w:szCs w:val="18"/>
          <w:lang w:eastAsia="pl-PL"/>
        </w:rPr>
        <w:t>SSD Samsung 960 PRO 512 GB PCIe 3.0 M.2 NVMe (MZ-V6P512BW)</w:t>
      </w:r>
    </w:p>
    <w:p w14:paraId="2D7F31FB" w14:textId="6DFEEA02" w:rsidR="00CB27AD" w:rsidRPr="00CB27AD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CB27AD">
        <w:rPr>
          <w:sz w:val="18"/>
          <w:szCs w:val="18"/>
          <w:lang w:eastAsia="pl-PL"/>
        </w:rPr>
        <w:t>Zasilacz:</w:t>
      </w:r>
      <w:r>
        <w:rPr>
          <w:sz w:val="18"/>
          <w:szCs w:val="18"/>
          <w:lang w:eastAsia="pl-PL"/>
        </w:rPr>
        <w:t xml:space="preserve"> </w:t>
      </w:r>
      <w:r w:rsidRPr="00CB27AD">
        <w:rPr>
          <w:sz w:val="18"/>
          <w:szCs w:val="18"/>
          <w:lang w:eastAsia="pl-PL"/>
        </w:rPr>
        <w:t>SeaSonic PRIME Platinum 1000W (SSR-1000PD)</w:t>
      </w:r>
    </w:p>
    <w:p w14:paraId="03AD3AE3" w14:textId="1FC690B5" w:rsidR="00CB27AD" w:rsidRPr="00B60646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B60646">
        <w:rPr>
          <w:sz w:val="18"/>
          <w:szCs w:val="18"/>
          <w:lang w:eastAsia="pl-PL"/>
        </w:rPr>
        <w:t>Obudowa: PHANTEKS Enthoo Pro (PH-ES614PC_BK) + 2x wentylatory SilentiumPC Sigma Pro 140, 4-pin PWM (SPC137)</w:t>
      </w:r>
    </w:p>
    <w:p w14:paraId="27B8BBA2" w14:textId="53D84EF0" w:rsidR="00CB27AD" w:rsidRPr="00CB27AD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CB27AD">
        <w:rPr>
          <w:sz w:val="18"/>
          <w:szCs w:val="18"/>
          <w:lang w:eastAsia="pl-PL"/>
        </w:rPr>
        <w:t>Napęd optyczny</w:t>
      </w:r>
      <w:r>
        <w:rPr>
          <w:sz w:val="18"/>
          <w:szCs w:val="18"/>
          <w:lang w:eastAsia="pl-PL"/>
        </w:rPr>
        <w:t xml:space="preserve">: </w:t>
      </w:r>
      <w:r w:rsidRPr="00CB27AD">
        <w:rPr>
          <w:sz w:val="18"/>
          <w:szCs w:val="18"/>
          <w:lang w:eastAsia="pl-PL"/>
        </w:rPr>
        <w:t>LG SuperMulti GH24NSD1 RBBB</w:t>
      </w:r>
    </w:p>
    <w:p w14:paraId="7502ECEC" w14:textId="3FFF089B" w:rsidR="00CB27AD" w:rsidRPr="00CB27AD" w:rsidRDefault="00CB27AD" w:rsidP="00CB27AD">
      <w:pPr>
        <w:pStyle w:val="Tekstpodstawowywcity"/>
        <w:ind w:left="0" w:right="-289"/>
        <w:rPr>
          <w:sz w:val="18"/>
          <w:szCs w:val="18"/>
          <w:lang w:eastAsia="pl-PL"/>
        </w:rPr>
      </w:pPr>
      <w:r w:rsidRPr="00CB27AD">
        <w:rPr>
          <w:sz w:val="18"/>
          <w:szCs w:val="18"/>
          <w:lang w:eastAsia="pl-PL"/>
        </w:rPr>
        <w:t>Mysz i klawiatura</w:t>
      </w:r>
      <w:r>
        <w:rPr>
          <w:sz w:val="18"/>
          <w:szCs w:val="18"/>
          <w:lang w:eastAsia="pl-PL"/>
        </w:rPr>
        <w:t xml:space="preserve">: </w:t>
      </w:r>
      <w:r w:rsidRPr="00CB27AD">
        <w:rPr>
          <w:sz w:val="18"/>
          <w:szCs w:val="18"/>
          <w:lang w:eastAsia="pl-PL"/>
        </w:rPr>
        <w:t>Logitech MK120</w:t>
      </w:r>
    </w:p>
    <w:p w14:paraId="6D5E9678" w14:textId="201B2183" w:rsidR="00CB27AD" w:rsidRDefault="00CB27AD" w:rsidP="006E653B">
      <w:pPr>
        <w:pStyle w:val="Tekstpodstawowywcity"/>
        <w:ind w:left="0" w:right="-289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</w:t>
      </w:r>
      <w:r w:rsidRPr="00CB27AD">
        <w:rPr>
          <w:sz w:val="18"/>
          <w:szCs w:val="18"/>
          <w:lang w:eastAsia="pl-PL"/>
        </w:rPr>
        <w:t>arty graficzne</w:t>
      </w:r>
      <w:r>
        <w:rPr>
          <w:sz w:val="18"/>
          <w:szCs w:val="18"/>
          <w:lang w:eastAsia="pl-PL"/>
        </w:rPr>
        <w:t xml:space="preserve">: </w:t>
      </w:r>
      <w:r w:rsidRPr="00CB27AD">
        <w:rPr>
          <w:sz w:val="18"/>
          <w:szCs w:val="18"/>
          <w:lang w:eastAsia="pl-PL"/>
        </w:rPr>
        <w:t>2x MSI 1080 Ti GAMING X 11G</w:t>
      </w:r>
    </w:p>
    <w:p w14:paraId="3C646A51" w14:textId="384BB26E" w:rsidR="006E653B" w:rsidRPr="00DE2839" w:rsidRDefault="006E653B" w:rsidP="006E653B">
      <w:pPr>
        <w:pStyle w:val="Tekstpodstawowywcity"/>
        <w:spacing w:after="280"/>
        <w:ind w:left="0" w:right="-289"/>
        <w:rPr>
          <w:sz w:val="18"/>
          <w:szCs w:val="18"/>
          <w:lang w:eastAsia="pl-PL"/>
        </w:rPr>
      </w:pPr>
      <w:r w:rsidRPr="006E653B">
        <w:rPr>
          <w:sz w:val="18"/>
          <w:szCs w:val="18"/>
          <w:lang w:eastAsia="pl-PL"/>
        </w:rPr>
        <w:t>System operacyjny Windows 10 PRO PL</w:t>
      </w:r>
    </w:p>
    <w:p w14:paraId="2EAEB7D2" w14:textId="57A90B12" w:rsidR="002852CE" w:rsidRPr="001D28FA" w:rsidRDefault="002852CE" w:rsidP="00847660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1D28F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Monitor </w:t>
      </w:r>
      <w:r w:rsidR="00B67AF3">
        <w:rPr>
          <w:b/>
          <w:sz w:val="22"/>
          <w:szCs w:val="22"/>
        </w:rPr>
        <w:t xml:space="preserve">komputerowy </w:t>
      </w:r>
      <w:r w:rsidR="00DF6EE6">
        <w:rPr>
          <w:b/>
          <w:sz w:val="22"/>
          <w:szCs w:val="22"/>
        </w:rPr>
        <w:t>– 2 sztuki</w:t>
      </w:r>
    </w:p>
    <w:p w14:paraId="7FCEAD5B" w14:textId="21D48337" w:rsidR="002852CE" w:rsidRPr="001D28FA" w:rsidRDefault="002852CE" w:rsidP="00847660">
      <w:pPr>
        <w:keepNext/>
        <w:suppressAutoHyphens w:val="0"/>
        <w:autoSpaceDE w:val="0"/>
        <w:rPr>
          <w:b/>
          <w:sz w:val="22"/>
          <w:szCs w:val="22"/>
        </w:rPr>
      </w:pPr>
      <w:r w:rsidRPr="00D94933">
        <w:rPr>
          <w:sz w:val="22"/>
          <w:szCs w:val="22"/>
        </w:rPr>
        <w:t>(</w:t>
      </w:r>
      <w:r w:rsidRPr="00D94933">
        <w:rPr>
          <w:bCs/>
          <w:sz w:val="22"/>
          <w:szCs w:val="22"/>
        </w:rPr>
        <w:t xml:space="preserve">Kod CPV: </w:t>
      </w:r>
      <w:r w:rsidR="00D94933" w:rsidRPr="00D94933">
        <w:rPr>
          <w:bCs/>
          <w:sz w:val="22"/>
          <w:szCs w:val="22"/>
        </w:rPr>
        <w:t>30.23.13.10-3 Wyświetlacze płaskie</w:t>
      </w:r>
      <w:r w:rsidRPr="00D94933">
        <w:rPr>
          <w:sz w:val="22"/>
          <w:szCs w:val="22"/>
        </w:rPr>
        <w:t>)</w:t>
      </w:r>
    </w:p>
    <w:p w14:paraId="36DD737F" w14:textId="77777777" w:rsidR="002852CE" w:rsidRPr="001D28FA" w:rsidRDefault="002852CE" w:rsidP="00847660">
      <w:pPr>
        <w:keepNext/>
        <w:spacing w:after="200"/>
        <w:rPr>
          <w:sz w:val="22"/>
          <w:szCs w:val="22"/>
        </w:rPr>
      </w:pPr>
      <w:r w:rsidRPr="001D28FA">
        <w:rPr>
          <w:bCs/>
          <w:sz w:val="22"/>
          <w:szCs w:val="22"/>
        </w:rPr>
        <w:t xml:space="preserve">Producent ………............................................. </w:t>
      </w:r>
      <w:r w:rsidRPr="001D28FA">
        <w:rPr>
          <w:sz w:val="22"/>
          <w:szCs w:val="22"/>
        </w:rPr>
        <w:t xml:space="preserve">Oferowany model i kod producenta ....................................................  </w:t>
      </w:r>
      <w:r>
        <w:rPr>
          <w:sz w:val="22"/>
          <w:szCs w:val="22"/>
        </w:rPr>
        <w:t>Numer katalogowy</w:t>
      </w:r>
      <w:r w:rsidRPr="001D28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producenta </w:t>
      </w:r>
      <w:r w:rsidRPr="001D28FA">
        <w:rPr>
          <w:sz w:val="22"/>
          <w:szCs w:val="22"/>
        </w:rPr>
        <w:t>..........................</w:t>
      </w:r>
    </w:p>
    <w:p w14:paraId="68A4974A" w14:textId="77777777" w:rsidR="002852CE" w:rsidRPr="001D28FA" w:rsidRDefault="002852CE" w:rsidP="002852CE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Zestawienie parametrów technicznych - parametry wymagane</w:t>
      </w:r>
    </w:p>
    <w:tbl>
      <w:tblPr>
        <w:tblW w:w="1024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112"/>
        <w:gridCol w:w="3118"/>
      </w:tblGrid>
      <w:tr w:rsidR="002852CE" w:rsidRPr="001D28FA" w14:paraId="3F8A4E9B" w14:textId="77777777" w:rsidTr="002852CE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D4CEF04" w14:textId="77777777" w:rsidR="002852CE" w:rsidRPr="001D28FA" w:rsidRDefault="002852CE" w:rsidP="002852CE">
            <w:pPr>
              <w:jc w:val="center"/>
              <w:rPr>
                <w:b/>
              </w:rPr>
            </w:pPr>
            <w:r w:rsidRPr="001D28FA">
              <w:rPr>
                <w:b/>
              </w:rPr>
              <w:t>Specyfikacja elementów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B7A2CF7" w14:textId="77777777" w:rsidR="002852CE" w:rsidRPr="001D28FA" w:rsidRDefault="002852CE" w:rsidP="002852CE">
            <w:pPr>
              <w:jc w:val="center"/>
              <w:rPr>
                <w:b/>
              </w:rPr>
            </w:pPr>
            <w:r w:rsidRPr="001D28FA">
              <w:rPr>
                <w:b/>
              </w:rPr>
              <w:t>Wymagane parametry techniczne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1BE8A0" w14:textId="77777777" w:rsidR="002852CE" w:rsidRPr="001D28FA" w:rsidRDefault="002852CE" w:rsidP="002852CE">
            <w:pPr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Parametry  oferowane</w:t>
            </w:r>
          </w:p>
          <w:p w14:paraId="3EB84DB8" w14:textId="77777777" w:rsidR="002852CE" w:rsidRPr="001D28FA" w:rsidRDefault="002852CE" w:rsidP="002852CE">
            <w:pPr>
              <w:pStyle w:val="Zawartotabeli"/>
              <w:snapToGrid w:val="0"/>
              <w:jc w:val="center"/>
              <w:rPr>
                <w:b/>
              </w:rPr>
            </w:pPr>
            <w:r w:rsidRPr="001D28FA">
              <w:rPr>
                <w:b/>
              </w:rPr>
              <w:t>(wymagane podanie parametrów oferowanych)</w:t>
            </w:r>
          </w:p>
        </w:tc>
      </w:tr>
      <w:tr w:rsidR="00DF6EE6" w:rsidRPr="001D28FA" w14:paraId="2B179DEC" w14:textId="77777777" w:rsidTr="007C4254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7F66414" w14:textId="177D9132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26A2FF5" w14:textId="4737DEA4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27"/ 68,6 cm +- 0,5 cm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7191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256628" w14:paraId="59771400" w14:textId="77777777" w:rsidTr="006E653B">
        <w:trPr>
          <w:trHeight w:val="83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52F8DF2" w14:textId="3223A3D1" w:rsid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sz w:val="18"/>
                <w:szCs w:val="18"/>
                <w:lang w:eastAsia="pl-PL"/>
              </w:rPr>
              <w:t>P</w:t>
            </w: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 xml:space="preserve">owierzchnia robocza </w:t>
            </w:r>
          </w:p>
          <w:p w14:paraId="441233D6" w14:textId="3C657600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 xml:space="preserve">(wys. x szer.)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95B6F10" w14:textId="506D6FA4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33,63 x 59,79 cm +- 0,3cm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75E2" w14:textId="77777777" w:rsidR="00DF6EE6" w:rsidRPr="00256628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0D74019D" w14:textId="77777777" w:rsidTr="006E653B">
        <w:trPr>
          <w:trHeight w:val="188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84726FB" w14:textId="1160B4CE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Panel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AF42FF" w14:textId="46050E9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IPS, podświetlenie LED, matowe wykończenie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2C59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60943907" w14:textId="77777777" w:rsidTr="007C4254">
        <w:trPr>
          <w:trHeight w:val="164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66EAF1D" w14:textId="4B0D82D5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F40C586" w14:textId="60610642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Max. 5 ms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854B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48FECB5D" w14:textId="77777777" w:rsidTr="00847660">
        <w:trPr>
          <w:trHeight w:val="20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15CB6E2" w14:textId="053A0CDD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 xml:space="preserve">Kontrast statyczny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CE0D7D0" w14:textId="1F0C2991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Min. 1 000 : 1 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2CFD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12D780A5" w14:textId="77777777" w:rsidTr="007C4254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1CC8660" w14:textId="30A36AC1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E4BF7AD" w14:textId="0843481B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Min. 5 000 000 : 1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89C7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720A7EE9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06EFC40" w14:textId="1831ED0E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D019EF" w14:textId="4E60033C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Min. 250 cd/m²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DB3E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53EAAF95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CC8CF61" w14:textId="6D5ECF94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 xml:space="preserve">Kąt widzenia (minimalne)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EC8BA44" w14:textId="694E428B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178°/ 178° (+-89 st. Pion / +-89 st. poziom)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B0A0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51860B12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D8C018E" w14:textId="1E638529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Rozdzielczość fizyczna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2495F3" w14:textId="6AF844A4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Min. 1920 x 1080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84BD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66A64905" w14:textId="77777777" w:rsidTr="006E653B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A325C5A" w14:textId="144C2FE5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90DC84D" w14:textId="49D6126C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16 : 9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297D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2C049AD1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E888A7A" w14:textId="47B4191E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Wejścia sygnału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33481E4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Min:</w:t>
            </w:r>
          </w:p>
          <w:p w14:paraId="7067FA8A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1x VGA(D-Sub), </w:t>
            </w:r>
          </w:p>
          <w:p w14:paraId="600383DB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1x  HDMI, </w:t>
            </w:r>
          </w:p>
          <w:p w14:paraId="01E64EFD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1x  DVI, </w:t>
            </w:r>
          </w:p>
          <w:p w14:paraId="273526DD" w14:textId="7B70FEFF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1x wejście audio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BD22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2D884CE8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012B3A4E" w14:textId="60FB2A75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Wyjścia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2686C25" w14:textId="1E98C3F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wyjście słuchawkowe (minijack 3,5)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AEEC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7703DE2C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934E841" w14:textId="6A6F2E73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Głośniki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BF04FE" w14:textId="4655E458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Tak, min. 2 x 2W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5606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78048BFD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61BC76" w14:textId="617B5C13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 xml:space="preserve">Właściwości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48825C9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Regulacja wysokości: tak, min. 130 mm</w:t>
            </w:r>
          </w:p>
          <w:p w14:paraId="061E648B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Obrót ekranu w osi poziomej (Pivot): tak, min. 90 stopni</w:t>
            </w:r>
          </w:p>
          <w:p w14:paraId="5703D7C6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Obrót w osi pionowej: tak, min. +-45 stopni</w:t>
            </w:r>
          </w:p>
          <w:p w14:paraId="5387BD67" w14:textId="4979B85F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Pochylenie monitora (Tilt): tak, min. 20 stopni w górę, min. 4 stopnie w dół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FDA6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3550EF58" w14:textId="77777777" w:rsidTr="006E653B">
        <w:trPr>
          <w:trHeight w:val="11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758D3C4" w14:textId="7CFADAA2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Standard VESA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15C0CAEA" w14:textId="3EA2669F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100 x 100 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3C24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3FA402A0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F2B208F" w14:textId="120590E4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Akcesoria w zestawie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A94295B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kabel zasilający, </w:t>
            </w:r>
          </w:p>
          <w:p w14:paraId="2103808C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kabel DVI-D, </w:t>
            </w:r>
          </w:p>
          <w:p w14:paraId="1E673156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kabel audio, </w:t>
            </w:r>
          </w:p>
          <w:p w14:paraId="77DC65BD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stopka, </w:t>
            </w:r>
          </w:p>
          <w:p w14:paraId="5D37F806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uchwyt na kable, </w:t>
            </w:r>
          </w:p>
          <w:p w14:paraId="4732DB77" w14:textId="7777777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 xml:space="preserve">skrócona instrukcja obsługi, </w:t>
            </w:r>
          </w:p>
          <w:p w14:paraId="748CDB59" w14:textId="051A438B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instrukcja bezpieczeństwa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D785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30B72245" w14:textId="77777777" w:rsidTr="00DF6EE6">
        <w:trPr>
          <w:trHeight w:val="14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8D7A355" w14:textId="7CAA84FC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Dodatkowe akcesoria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43A1B7D7" w14:textId="43A637BE" w:rsidR="00DF6EE6" w:rsidRPr="00847660" w:rsidRDefault="00DF6EE6" w:rsidP="00847660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847660">
              <w:rPr>
                <w:b/>
                <w:color w:val="000000"/>
                <w:sz w:val="18"/>
                <w:szCs w:val="18"/>
                <w:lang w:eastAsia="pl-PL"/>
              </w:rPr>
              <w:t>Kabel sygnałowy HDMI-HDMI ok 1,5m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8348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5B86D390" w14:textId="77777777" w:rsidTr="006E653B">
        <w:trPr>
          <w:trHeight w:val="5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7F18A411" w14:textId="5E6F3080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6F5B106B" w14:textId="6AA47BA2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AC 100 - 240 V, 50 / 60 Hz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CD8A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5BC29E28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F0A92F6" w14:textId="543A5A3E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3B4C16F" w14:textId="5DA4E413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wewnętrzny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7F8A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225112F7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5540B026" w14:textId="1B5151EB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 xml:space="preserve">Wymiary (szer. x wys. x gł.) 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DB288FB" w14:textId="19C0631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622,5 x 433(563) x 230 mm  +- 5mm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DE398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011B4C15" w14:textId="77777777" w:rsidTr="006E653B">
        <w:trPr>
          <w:trHeight w:val="126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B92875C" w14:textId="0F427050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F5F989C" w14:textId="02DB7243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6,5 +- 0.2  kg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5764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F6EE6" w:rsidRPr="001D28FA" w14:paraId="15645A39" w14:textId="77777777" w:rsidTr="007C4254">
        <w:trPr>
          <w:trHeight w:val="185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2E09763E" w14:textId="45E5F1D5" w:rsidR="00DF6EE6" w:rsidRPr="00DF6EE6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b/>
                <w:color w:val="000000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14:paraId="3C09FD58" w14:textId="217B49E7" w:rsidR="00DF6EE6" w:rsidRPr="00DF6EE6" w:rsidRDefault="00DF6EE6" w:rsidP="00847660">
            <w:pPr>
              <w:rPr>
                <w:color w:val="000000"/>
                <w:sz w:val="18"/>
                <w:szCs w:val="18"/>
                <w:lang w:eastAsia="pl-PL"/>
              </w:rPr>
            </w:pPr>
            <w:r w:rsidRPr="00DF6EE6">
              <w:rPr>
                <w:color w:val="000000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E41F" w14:textId="77777777" w:rsidR="00DF6EE6" w:rsidRPr="001D28FA" w:rsidRDefault="00DF6EE6" w:rsidP="00DF6EE6">
            <w:pPr>
              <w:rPr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7B3A2FD" w14:textId="497A2980" w:rsidR="002852CE" w:rsidRPr="00DE2839" w:rsidRDefault="002852CE" w:rsidP="006E653B">
      <w:pPr>
        <w:pStyle w:val="Tekstpodstawowywcity"/>
        <w:spacing w:after="280"/>
        <w:ind w:left="0" w:right="-289"/>
        <w:rPr>
          <w:sz w:val="18"/>
          <w:szCs w:val="18"/>
          <w:lang w:eastAsia="pl-PL"/>
        </w:rPr>
      </w:pPr>
      <w:r w:rsidRPr="001D28FA">
        <w:rPr>
          <w:sz w:val="18"/>
          <w:szCs w:val="18"/>
          <w:lang w:eastAsia="pl-PL"/>
        </w:rPr>
        <w:t xml:space="preserve">Przykładowy sprzęt spełniający wymagania: </w:t>
      </w:r>
      <w:r w:rsidR="00DF6EE6" w:rsidRPr="00DF6EE6">
        <w:rPr>
          <w:sz w:val="18"/>
          <w:szCs w:val="18"/>
          <w:lang w:eastAsia="pl-PL"/>
        </w:rPr>
        <w:t>Iiyama ProLite XUB2790HS-B1 + kabel HDMI ok. 1,5m</w:t>
      </w:r>
    </w:p>
    <w:p w14:paraId="61807E94" w14:textId="77777777" w:rsidR="002852CE" w:rsidRPr="001D28FA" w:rsidRDefault="002852CE" w:rsidP="002852CE">
      <w:pPr>
        <w:pStyle w:val="Tekstpodstawowywcity"/>
        <w:ind w:left="0"/>
        <w:jc w:val="both"/>
        <w:rPr>
          <w:sz w:val="18"/>
          <w:lang w:eastAsia="zh-CN"/>
        </w:rPr>
      </w:pPr>
      <w:r w:rsidRPr="001D28FA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14:paraId="1984D639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181B161C" w14:textId="77777777" w:rsidR="002852CE" w:rsidRPr="001D28FA" w:rsidRDefault="002852CE" w:rsidP="002852CE">
      <w:pPr>
        <w:jc w:val="both"/>
        <w:rPr>
          <w:b/>
          <w:bCs/>
          <w:sz w:val="22"/>
          <w:szCs w:val="22"/>
          <w:u w:val="single"/>
        </w:rPr>
      </w:pPr>
      <w:r w:rsidRPr="00847660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laptopa.</w:t>
      </w:r>
      <w:r w:rsidRPr="001D28FA">
        <w:rPr>
          <w:b/>
          <w:bCs/>
          <w:sz w:val="22"/>
          <w:szCs w:val="22"/>
          <w:u w:val="single"/>
        </w:rPr>
        <w:t xml:space="preserve"> </w:t>
      </w:r>
    </w:p>
    <w:p w14:paraId="622BFBFF" w14:textId="77777777" w:rsidR="002852CE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14:paraId="4C6F5EF2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Niespełnienie któregokolwiek z wymaganych parametrów powoduje odrzucenie oferty.</w:t>
      </w:r>
    </w:p>
    <w:p w14:paraId="679A46AC" w14:textId="77777777" w:rsidR="002852CE" w:rsidRPr="001D28FA" w:rsidRDefault="002852CE" w:rsidP="002852CE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14:paraId="24962FBE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</w:p>
    <w:p w14:paraId="30B25E25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Serwis gwarancyjny wykonywany będzie przez :.........................................................................................................., </w:t>
      </w:r>
    </w:p>
    <w:p w14:paraId="45D28E47" w14:textId="77777777" w:rsidR="002852CE" w:rsidRPr="001D28FA" w:rsidRDefault="002852CE" w:rsidP="002852CE">
      <w:pPr>
        <w:tabs>
          <w:tab w:val="left" w:pos="360"/>
        </w:tabs>
        <w:jc w:val="both"/>
        <w:rPr>
          <w:sz w:val="22"/>
          <w:szCs w:val="22"/>
        </w:rPr>
      </w:pPr>
      <w:r w:rsidRPr="001D28FA">
        <w:rPr>
          <w:sz w:val="22"/>
          <w:szCs w:val="22"/>
        </w:rPr>
        <w:t>adres: ..............................................................................................................................................................................</w:t>
      </w:r>
    </w:p>
    <w:p w14:paraId="39A915A8" w14:textId="64C5BFCC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Nr telefonu pod który należy zgłaszać awarie sprzętu .....................................</w:t>
      </w:r>
    </w:p>
    <w:p w14:paraId="26B09C09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Serwis dostępny będzie jak niżej:</w:t>
      </w:r>
    </w:p>
    <w:p w14:paraId="605EBC1E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 -w następujące dni tygodnia....................................</w:t>
      </w:r>
      <w:r>
        <w:rPr>
          <w:sz w:val="22"/>
          <w:szCs w:val="22"/>
        </w:rPr>
        <w:t>.......</w:t>
      </w:r>
    </w:p>
    <w:p w14:paraId="2D63A33E" w14:textId="77777777" w:rsidR="002852CE" w:rsidRPr="001D28FA" w:rsidRDefault="002852CE" w:rsidP="002852CE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- w następujących godzinach .....................</w:t>
      </w:r>
      <w:r>
        <w:rPr>
          <w:sz w:val="22"/>
          <w:szCs w:val="22"/>
        </w:rPr>
        <w:t>.....................</w:t>
      </w:r>
      <w:r w:rsidRPr="001D28FA">
        <w:rPr>
          <w:sz w:val="22"/>
          <w:szCs w:val="22"/>
        </w:rPr>
        <w:t xml:space="preserve">                                                                          </w:t>
      </w:r>
    </w:p>
    <w:p w14:paraId="06332875" w14:textId="77777777" w:rsidR="002852CE" w:rsidRPr="001D28FA" w:rsidRDefault="002852CE" w:rsidP="002852CE">
      <w:pPr>
        <w:pStyle w:val="Tekstpodstawowywcity"/>
        <w:ind w:left="4689" w:firstLine="274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............................................................................................</w:t>
      </w:r>
    </w:p>
    <w:p w14:paraId="75362B06" w14:textId="115BE43B" w:rsidR="002852CE" w:rsidRDefault="002852CE" w:rsidP="006E653B">
      <w:pPr>
        <w:suppressAutoHyphens w:val="0"/>
        <w:jc w:val="right"/>
        <w:rPr>
          <w:sz w:val="22"/>
          <w:szCs w:val="22"/>
        </w:rPr>
      </w:pPr>
      <w:r w:rsidRPr="001D28FA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28FA">
        <w:rPr>
          <w:sz w:val="22"/>
          <w:szCs w:val="22"/>
        </w:rPr>
        <w:t xml:space="preserve"> podpis i pieczątka Wykonawcy lub osoby upoważnionej</w:t>
      </w:r>
      <w:r>
        <w:rPr>
          <w:sz w:val="22"/>
          <w:szCs w:val="22"/>
        </w:rPr>
        <w:br w:type="page"/>
      </w:r>
    </w:p>
    <w:p w14:paraId="72D5DC46" w14:textId="5D0F09EC" w:rsidR="00210446" w:rsidRPr="001D28FA" w:rsidRDefault="00ED73C6" w:rsidP="002852CE">
      <w:pPr>
        <w:suppressAutoHyphens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210446" w:rsidRPr="001D28FA">
        <w:rPr>
          <w:b/>
          <w:bCs/>
          <w:sz w:val="22"/>
          <w:szCs w:val="22"/>
        </w:rPr>
        <w:t>ałą</w:t>
      </w:r>
      <w:r w:rsidR="001D227B" w:rsidRPr="001D28FA">
        <w:rPr>
          <w:b/>
          <w:bCs/>
          <w:sz w:val="22"/>
          <w:szCs w:val="22"/>
        </w:rPr>
        <w:t>cznik nr 5</w:t>
      </w:r>
    </w:p>
    <w:p w14:paraId="117065AA" w14:textId="77777777" w:rsidR="00B95BE0" w:rsidRPr="001D28FA" w:rsidRDefault="00B95BE0" w:rsidP="00B95BE0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046997" w:rsidRPr="001D28FA" w14:paraId="2B2EA9B9" w14:textId="77777777" w:rsidTr="00046997">
        <w:tc>
          <w:tcPr>
            <w:tcW w:w="6946" w:type="dxa"/>
            <w:shd w:val="clear" w:color="auto" w:fill="auto"/>
          </w:tcPr>
          <w:p w14:paraId="422BD151" w14:textId="77777777" w:rsidR="00046997" w:rsidRPr="001D28FA" w:rsidRDefault="00046997" w:rsidP="00046997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1D28FA">
              <w:rPr>
                <w:b/>
                <w:sz w:val="22"/>
                <w:szCs w:val="22"/>
              </w:rPr>
              <w:t>WYKONAWCA</w:t>
            </w:r>
          </w:p>
          <w:p w14:paraId="2609F5F5" w14:textId="2854B05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14:paraId="672D7033" w14:textId="1D457D4D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14:paraId="2DF3C930" w14:textId="168FFBDA" w:rsidR="00046997" w:rsidRPr="001D28FA" w:rsidRDefault="00032CEA" w:rsidP="00046997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(pełna nazwa/firma, adres oraz</w:t>
            </w:r>
            <w:r w:rsidR="00046997" w:rsidRPr="001D28FA">
              <w:rPr>
                <w:i/>
                <w:sz w:val="18"/>
                <w:szCs w:val="22"/>
              </w:rPr>
              <w:t xml:space="preserve"> w zależności od podmiotu: </w:t>
            </w:r>
          </w:p>
          <w:p w14:paraId="1DE9FAB7" w14:textId="07485571" w:rsidR="00046997" w:rsidRPr="00050576" w:rsidRDefault="00046997" w:rsidP="00046997">
            <w:pPr>
              <w:spacing w:line="360" w:lineRule="auto"/>
              <w:jc w:val="both"/>
              <w:rPr>
                <w:i/>
                <w:sz w:val="18"/>
                <w:szCs w:val="22"/>
                <w:lang w:val="en-US"/>
              </w:rPr>
            </w:pPr>
            <w:r w:rsidRPr="00050576">
              <w:rPr>
                <w:i/>
                <w:sz w:val="18"/>
                <w:szCs w:val="22"/>
                <w:lang w:val="en-US"/>
              </w:rPr>
              <w:t>NIP/PESEL,</w:t>
            </w:r>
            <w:r w:rsidR="00032CEA" w:rsidRPr="00050576">
              <w:rPr>
                <w:i/>
                <w:sz w:val="18"/>
                <w:szCs w:val="22"/>
                <w:lang w:val="en-US"/>
              </w:rPr>
              <w:t xml:space="preserve"> </w:t>
            </w:r>
            <w:r w:rsidRPr="00050576">
              <w:rPr>
                <w:i/>
                <w:sz w:val="18"/>
                <w:szCs w:val="22"/>
                <w:lang w:val="en-US"/>
              </w:rPr>
              <w:t>KRS/CEiDG</w:t>
            </w:r>
            <w:r w:rsidR="00050576" w:rsidRPr="00050576">
              <w:rPr>
                <w:i/>
                <w:sz w:val="18"/>
                <w:szCs w:val="22"/>
                <w:lang w:val="en-US"/>
              </w:rPr>
              <w:t>, REGON</w:t>
            </w:r>
            <w:r w:rsidRPr="00050576">
              <w:rPr>
                <w:i/>
                <w:sz w:val="18"/>
                <w:szCs w:val="22"/>
                <w:lang w:val="en-US"/>
              </w:rPr>
              <w:t>)</w:t>
            </w:r>
          </w:p>
          <w:p w14:paraId="003129C8" w14:textId="77777777" w:rsidR="00046997" w:rsidRPr="00050576" w:rsidRDefault="00046997" w:rsidP="00046997">
            <w:pPr>
              <w:spacing w:line="360" w:lineRule="auto"/>
              <w:jc w:val="both"/>
              <w:rPr>
                <w:sz w:val="10"/>
                <w:szCs w:val="10"/>
                <w:lang w:val="en-US"/>
              </w:rPr>
            </w:pPr>
          </w:p>
          <w:p w14:paraId="791C8B5C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reprezentowany przez:</w:t>
            </w:r>
          </w:p>
          <w:p w14:paraId="571B40FB" w14:textId="0DE4A195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D28FA">
              <w:rPr>
                <w:sz w:val="22"/>
                <w:szCs w:val="22"/>
              </w:rPr>
              <w:t>…………………………………………………..</w:t>
            </w:r>
          </w:p>
          <w:p w14:paraId="4B98CF73" w14:textId="35205C71" w:rsidR="00046997" w:rsidRPr="00B82E52" w:rsidRDefault="00EB7577" w:rsidP="00B82E52">
            <w:pPr>
              <w:ind w:right="2479"/>
              <w:rPr>
                <w:i/>
                <w:sz w:val="18"/>
                <w:szCs w:val="22"/>
              </w:rPr>
            </w:pPr>
            <w:r w:rsidRPr="001D28FA">
              <w:rPr>
                <w:i/>
                <w:sz w:val="18"/>
                <w:szCs w:val="22"/>
              </w:rPr>
              <w:t xml:space="preserve"> </w:t>
            </w:r>
            <w:r w:rsidR="00046997" w:rsidRPr="001D28FA">
              <w:rPr>
                <w:i/>
                <w:sz w:val="18"/>
                <w:szCs w:val="22"/>
              </w:rPr>
              <w:t>(imię, nazwisko, stanowi</w:t>
            </w:r>
            <w:r w:rsidR="00B82E52">
              <w:rPr>
                <w:i/>
                <w:sz w:val="18"/>
                <w:szCs w:val="22"/>
              </w:rPr>
              <w:t>sko/podstawa do  reprezentacji)</w:t>
            </w:r>
          </w:p>
        </w:tc>
        <w:tc>
          <w:tcPr>
            <w:tcW w:w="4606" w:type="dxa"/>
            <w:shd w:val="clear" w:color="auto" w:fill="auto"/>
          </w:tcPr>
          <w:p w14:paraId="405B48B1" w14:textId="77777777" w:rsidR="00046997" w:rsidRPr="001D28FA" w:rsidRDefault="00046997" w:rsidP="00046997">
            <w:pPr>
              <w:spacing w:line="360" w:lineRule="auto"/>
              <w:ind w:left="459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ZAMAWIAJACY</w:t>
            </w:r>
          </w:p>
          <w:p w14:paraId="090086F2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1D28FA">
              <w:rPr>
                <w:b/>
                <w:sz w:val="22"/>
                <w:szCs w:val="22"/>
                <w:lang w:eastAsia="pl-PL"/>
              </w:rPr>
              <w:t>Instytut Oceanologii PAN</w:t>
            </w:r>
          </w:p>
          <w:p w14:paraId="7445A0D1" w14:textId="22F200B1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ul. Powstańców Warszawy 55</w:t>
            </w:r>
          </w:p>
          <w:p w14:paraId="2E3766E4" w14:textId="77777777" w:rsidR="00046997" w:rsidRPr="001D28FA" w:rsidRDefault="00046997" w:rsidP="00046997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1D28FA">
              <w:rPr>
                <w:sz w:val="22"/>
                <w:szCs w:val="22"/>
                <w:lang w:eastAsia="pl-PL"/>
              </w:rPr>
              <w:t>81-712 Sopot</w:t>
            </w:r>
          </w:p>
          <w:p w14:paraId="1E730123" w14:textId="77777777" w:rsidR="00046997" w:rsidRPr="001D28FA" w:rsidRDefault="00046997" w:rsidP="00046997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14:paraId="3CFF5A0E" w14:textId="77777777" w:rsidR="00046997" w:rsidRPr="001D28FA" w:rsidRDefault="00046997" w:rsidP="0004699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5771C764" w14:textId="77777777" w:rsidR="00C36BAE" w:rsidRPr="001D28FA" w:rsidRDefault="00C36BAE" w:rsidP="00C36BAE">
      <w:pPr>
        <w:spacing w:line="360" w:lineRule="auto"/>
        <w:rPr>
          <w:b/>
          <w:sz w:val="18"/>
        </w:rPr>
      </w:pPr>
    </w:p>
    <w:p w14:paraId="7C2A4145" w14:textId="177C6480" w:rsidR="00046997" w:rsidRPr="001D28FA" w:rsidRDefault="00046997" w:rsidP="00C36BAE">
      <w:pPr>
        <w:spacing w:line="360" w:lineRule="auto"/>
        <w:jc w:val="center"/>
        <w:rPr>
          <w:b/>
          <w:sz w:val="22"/>
        </w:rPr>
      </w:pPr>
      <w:r w:rsidRPr="001D28FA">
        <w:rPr>
          <w:b/>
          <w:sz w:val="22"/>
        </w:rPr>
        <w:t xml:space="preserve">OŚWIADCZENIE WYKONAWCY </w:t>
      </w:r>
    </w:p>
    <w:p w14:paraId="548B058C" w14:textId="71CEAD60" w:rsidR="00C36BAE" w:rsidRPr="001D28FA" w:rsidRDefault="00C36BAE" w:rsidP="00046997">
      <w:pPr>
        <w:spacing w:line="360" w:lineRule="auto"/>
        <w:jc w:val="both"/>
        <w:rPr>
          <w:sz w:val="22"/>
        </w:rPr>
      </w:pPr>
      <w:r w:rsidRPr="001D28FA">
        <w:rPr>
          <w:b/>
          <w:sz w:val="22"/>
        </w:rPr>
        <w:t>o spełnianiu warunków udziału w postępowaniu i braku podstaw wykluczenia</w:t>
      </w:r>
      <w:r w:rsidRPr="001D28FA">
        <w:rPr>
          <w:sz w:val="22"/>
        </w:rPr>
        <w:t xml:space="preserve"> składane na podstawie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>art. 25a ust. 1 ustawy z dnia 29 stycznia 2004 r. - Prawo zamówień publicznych (Dz. U. z 2015 r. poz. 2164, z późn. zm.)</w:t>
      </w:r>
      <w:r w:rsidR="00046997" w:rsidRPr="001D28FA">
        <w:rPr>
          <w:sz w:val="22"/>
        </w:rPr>
        <w:t xml:space="preserve"> </w:t>
      </w:r>
      <w:r w:rsidRPr="001D28FA">
        <w:rPr>
          <w:sz w:val="22"/>
        </w:rPr>
        <w:t xml:space="preserve">w postępowaniu o udzielenie zamówienia publicznego </w:t>
      </w:r>
      <w:r w:rsidRPr="001D28FA">
        <w:rPr>
          <w:b/>
          <w:sz w:val="22"/>
        </w:rPr>
        <w:t xml:space="preserve">na </w:t>
      </w:r>
      <w:r w:rsidR="00046997" w:rsidRPr="001D28FA">
        <w:rPr>
          <w:b/>
          <w:sz w:val="22"/>
        </w:rPr>
        <w:t xml:space="preserve">dostawę </w:t>
      </w:r>
      <w:r w:rsidR="002852CE" w:rsidRPr="00E47269">
        <w:rPr>
          <w:b/>
          <w:sz w:val="22"/>
        </w:rPr>
        <w:t>sprzętu komputerowego na potrzeby projektu FindFish</w:t>
      </w:r>
      <w:r w:rsidR="00046997" w:rsidRPr="001D28FA">
        <w:rPr>
          <w:b/>
          <w:sz w:val="22"/>
        </w:rPr>
        <w:t xml:space="preserve"> dla Instytutu Oceanologii Polskiej </w:t>
      </w:r>
      <w:r w:rsidR="00697D61">
        <w:rPr>
          <w:b/>
          <w:sz w:val="22"/>
        </w:rPr>
        <w:t>Akademii Nauk w Sopocie (IO/ZP/</w:t>
      </w:r>
      <w:r w:rsidR="002852CE">
        <w:rPr>
          <w:b/>
          <w:sz w:val="22"/>
        </w:rPr>
        <w:t>6</w:t>
      </w:r>
      <w:r w:rsidR="00046997" w:rsidRPr="001D28FA">
        <w:rPr>
          <w:b/>
          <w:sz w:val="22"/>
        </w:rPr>
        <w:t>/201</w:t>
      </w:r>
      <w:r w:rsidR="006862DB">
        <w:rPr>
          <w:b/>
          <w:sz w:val="22"/>
        </w:rPr>
        <w:t>7</w:t>
      </w:r>
      <w:r w:rsidR="00046997" w:rsidRPr="001D28FA">
        <w:rPr>
          <w:b/>
          <w:sz w:val="22"/>
        </w:rPr>
        <w:t>)</w:t>
      </w:r>
    </w:p>
    <w:p w14:paraId="19B41803" w14:textId="77777777" w:rsidR="00C36BAE" w:rsidRPr="003F4F2E" w:rsidRDefault="00C36BAE" w:rsidP="00C36BAE">
      <w:pPr>
        <w:spacing w:line="360" w:lineRule="auto"/>
        <w:jc w:val="center"/>
        <w:rPr>
          <w:b/>
          <w:sz w:val="10"/>
          <w:szCs w:val="10"/>
          <w:u w:val="single"/>
        </w:rPr>
      </w:pPr>
    </w:p>
    <w:p w14:paraId="3F4FD886" w14:textId="77777777" w:rsidR="00C36BAE" w:rsidRDefault="00C36BAE" w:rsidP="00C36BAE">
      <w:pPr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Ja, niżej podpisany oświadczam, co następuje:</w:t>
      </w:r>
    </w:p>
    <w:p w14:paraId="6397B828" w14:textId="77777777" w:rsidR="00032CEA" w:rsidRPr="001D28FA" w:rsidRDefault="00032CEA" w:rsidP="00C36BAE">
      <w:pPr>
        <w:spacing w:line="360" w:lineRule="auto"/>
        <w:jc w:val="both"/>
        <w:rPr>
          <w:sz w:val="22"/>
          <w:szCs w:val="22"/>
        </w:rPr>
      </w:pPr>
    </w:p>
    <w:p w14:paraId="7532689D" w14:textId="77777777" w:rsidR="00C36BAE" w:rsidRPr="00B82E52" w:rsidRDefault="00C36BAE" w:rsidP="00C36BAE">
      <w:pPr>
        <w:spacing w:line="360" w:lineRule="auto"/>
        <w:jc w:val="both"/>
        <w:rPr>
          <w:sz w:val="10"/>
          <w:szCs w:val="10"/>
        </w:rPr>
      </w:pPr>
    </w:p>
    <w:p w14:paraId="29E44A5E" w14:textId="77777777" w:rsidR="00C36BAE" w:rsidRPr="001D28FA" w:rsidRDefault="00C36BAE" w:rsidP="00E844D7">
      <w:pPr>
        <w:pStyle w:val="Akapitzlist"/>
        <w:numPr>
          <w:ilvl w:val="0"/>
          <w:numId w:val="46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O SPEŁNIANIU WARUNKÓW UDZIAŁU W POSTĘPOWANIU.</w:t>
      </w:r>
    </w:p>
    <w:p w14:paraId="3605D164" w14:textId="77777777" w:rsidR="00C36BAE" w:rsidRPr="00B82E52" w:rsidRDefault="00C36BAE" w:rsidP="00C36BAE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14:paraId="183EA99F" w14:textId="1265362B" w:rsidR="00C36BAE" w:rsidRPr="001D28FA" w:rsidRDefault="00AB137D" w:rsidP="00046997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 W</w:t>
      </w:r>
      <w:r w:rsidR="00C36BAE" w:rsidRPr="001D28FA">
        <w:rPr>
          <w:sz w:val="22"/>
          <w:szCs w:val="22"/>
        </w:rPr>
        <w:t xml:space="preserve">ykonawca spełnia warunki udziału </w:t>
      </w:r>
      <w:r w:rsidR="0013661D">
        <w:rPr>
          <w:sz w:val="22"/>
          <w:szCs w:val="22"/>
        </w:rPr>
        <w:t>w postępowaniu określone przez Z</w:t>
      </w:r>
      <w:r w:rsidR="00C36BAE" w:rsidRPr="001D28FA">
        <w:rPr>
          <w:sz w:val="22"/>
          <w:szCs w:val="22"/>
        </w:rPr>
        <w:t xml:space="preserve">amawiającego w </w:t>
      </w:r>
      <w:r w:rsidR="00AD200A" w:rsidRPr="001D28FA">
        <w:rPr>
          <w:sz w:val="22"/>
          <w:szCs w:val="22"/>
        </w:rPr>
        <w:t>sekcji III.1</w:t>
      </w:r>
      <w:r w:rsidR="00C36BAE" w:rsidRPr="001D28FA">
        <w:rPr>
          <w:sz w:val="22"/>
          <w:szCs w:val="22"/>
        </w:rPr>
        <w:t xml:space="preserve"> ogłoszenia o zamówieniu oraz </w:t>
      </w:r>
      <w:r w:rsidRPr="001D28FA">
        <w:rPr>
          <w:sz w:val="22"/>
          <w:szCs w:val="22"/>
        </w:rPr>
        <w:t>rozdziale III ust.2</w:t>
      </w:r>
      <w:r w:rsidR="00C36BAE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Specyfikacji Istotnych Warunków Z</w:t>
      </w:r>
      <w:r w:rsidR="00C36BAE" w:rsidRPr="001D28FA">
        <w:rPr>
          <w:sz w:val="22"/>
          <w:szCs w:val="22"/>
        </w:rPr>
        <w:t>amówienia.</w:t>
      </w:r>
    </w:p>
    <w:p w14:paraId="0B835D4C" w14:textId="77777777" w:rsidR="00046997" w:rsidRDefault="00046997" w:rsidP="00C36BAE">
      <w:pPr>
        <w:pStyle w:val="Akapitzlist"/>
        <w:spacing w:line="360" w:lineRule="auto"/>
        <w:ind w:left="851"/>
        <w:jc w:val="both"/>
        <w:rPr>
          <w:sz w:val="22"/>
          <w:szCs w:val="22"/>
        </w:rPr>
      </w:pPr>
    </w:p>
    <w:p w14:paraId="4E80BAC9" w14:textId="77777777" w:rsidR="00032CEA" w:rsidRDefault="00032CEA" w:rsidP="00C36BAE">
      <w:pPr>
        <w:pStyle w:val="Akapitzlist"/>
        <w:spacing w:line="360" w:lineRule="auto"/>
        <w:ind w:left="851"/>
        <w:jc w:val="both"/>
        <w:rPr>
          <w:sz w:val="22"/>
          <w:szCs w:val="22"/>
        </w:rPr>
      </w:pPr>
    </w:p>
    <w:p w14:paraId="6513129E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27BE1177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05388A02" w14:textId="77777777" w:rsidR="00B82E52" w:rsidRPr="003F4F2E" w:rsidRDefault="00B82E52" w:rsidP="00C36BAE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14:paraId="056E3DC6" w14:textId="04404F26" w:rsidR="00032CEA" w:rsidRPr="001D28FA" w:rsidRDefault="00032CEA" w:rsidP="0013661D">
      <w:pPr>
        <w:pStyle w:val="Akapitzlist"/>
        <w:numPr>
          <w:ilvl w:val="0"/>
          <w:numId w:val="46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WYKAZANIE PRZEZ WYKONAWCĘ SPEŁNIANIA WARUNKÓW UDZIAŁU W POSTĘPOWANIU, GDY WYKONAWCA POWOŁUJE SIĘ NA ZASOBY INNYCH PODMIOTOW NA WARUNKACH OKREŚLONYCH W ART. 22A </w:t>
      </w:r>
      <w:r w:rsidR="00321D12">
        <w:rPr>
          <w:b/>
          <w:sz w:val="22"/>
          <w:szCs w:val="22"/>
        </w:rPr>
        <w:t xml:space="preserve">USTAWY </w:t>
      </w:r>
      <w:r w:rsidRPr="001D28FA">
        <w:rPr>
          <w:b/>
          <w:sz w:val="22"/>
          <w:szCs w:val="22"/>
        </w:rPr>
        <w:t>PZP</w:t>
      </w:r>
      <w:r w:rsidRPr="001D28FA">
        <w:rPr>
          <w:rStyle w:val="Odwoanieprzypisudolnego"/>
          <w:b/>
          <w:sz w:val="22"/>
          <w:szCs w:val="22"/>
        </w:rPr>
        <w:footnoteReference w:id="13"/>
      </w:r>
      <w:r w:rsidRPr="001D28FA">
        <w:rPr>
          <w:b/>
          <w:sz w:val="22"/>
          <w:szCs w:val="22"/>
        </w:rPr>
        <w:t>.</w:t>
      </w:r>
    </w:p>
    <w:p w14:paraId="7144906C" w14:textId="77777777" w:rsidR="00032CEA" w:rsidRPr="00B82E52" w:rsidRDefault="00032CEA" w:rsidP="00032CEA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14:paraId="6E65619D" w14:textId="022AA37A" w:rsidR="00032CEA" w:rsidRPr="001D28FA" w:rsidRDefault="00032CEA" w:rsidP="00032CEA">
      <w:pPr>
        <w:spacing w:line="360" w:lineRule="auto"/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 w celu wykazania spełniania warunków udziału w postępowaniu określony</w:t>
      </w:r>
      <w:r w:rsidR="0013661D">
        <w:rPr>
          <w:sz w:val="22"/>
          <w:szCs w:val="22"/>
        </w:rPr>
        <w:t>ch przez Z</w:t>
      </w:r>
      <w:r w:rsidRPr="001D28FA">
        <w:rPr>
          <w:sz w:val="22"/>
          <w:szCs w:val="22"/>
        </w:rPr>
        <w:t>amawiającego w sekcji III.1 ogłoszenia o zamówieniu oraz rozdziale III ust.2 Specyfikacji Istotnych Warunków Zamówienia</w:t>
      </w:r>
      <w:r>
        <w:rPr>
          <w:sz w:val="22"/>
          <w:szCs w:val="22"/>
        </w:rPr>
        <w:t xml:space="preserve"> Wykonawca</w:t>
      </w:r>
      <w:r w:rsidRPr="001D28FA">
        <w:rPr>
          <w:sz w:val="22"/>
          <w:szCs w:val="22"/>
        </w:rPr>
        <w:t xml:space="preserve"> </w:t>
      </w:r>
      <w:r w:rsidRPr="003F4F2E">
        <w:rPr>
          <w:b/>
          <w:sz w:val="22"/>
          <w:szCs w:val="22"/>
        </w:rPr>
        <w:t>NIE POLEGA</w:t>
      </w:r>
      <w:r>
        <w:rPr>
          <w:b/>
          <w:sz w:val="22"/>
          <w:szCs w:val="22"/>
        </w:rPr>
        <w:t xml:space="preserve"> na zasobach innych podmiotów</w:t>
      </w:r>
      <w:r w:rsidRPr="003F4F2E">
        <w:rPr>
          <w:b/>
          <w:sz w:val="22"/>
          <w:szCs w:val="22"/>
        </w:rPr>
        <w:t xml:space="preserve"> / POLEGA</w:t>
      </w:r>
      <w:r>
        <w:rPr>
          <w:rStyle w:val="Odwoanieprzypisudolnego"/>
          <w:b/>
          <w:sz w:val="22"/>
          <w:szCs w:val="22"/>
        </w:rPr>
        <w:footnoteReference w:id="14"/>
      </w:r>
      <w:r w:rsidRPr="001D28FA">
        <w:rPr>
          <w:sz w:val="22"/>
          <w:szCs w:val="22"/>
        </w:rPr>
        <w:t xml:space="preserve"> na z</w:t>
      </w:r>
      <w:r>
        <w:rPr>
          <w:sz w:val="22"/>
          <w:szCs w:val="22"/>
        </w:rPr>
        <w:t>asobach następującego podmiotu</w:t>
      </w:r>
      <w:r w:rsidRPr="001D28FA">
        <w:rPr>
          <w:sz w:val="22"/>
          <w:szCs w:val="22"/>
        </w:rPr>
        <w:t xml:space="preserve"> </w:t>
      </w:r>
      <w:r w:rsidRPr="0022555D">
        <w:rPr>
          <w:sz w:val="22"/>
          <w:szCs w:val="22"/>
        </w:rPr>
        <w:t>(następujących podmiotów)</w:t>
      </w:r>
      <w:r w:rsidRPr="0022555D">
        <w:rPr>
          <w:rStyle w:val="Odwoanieprzypisudolnego"/>
          <w:sz w:val="22"/>
          <w:szCs w:val="22"/>
        </w:rPr>
        <w:footnoteReference w:id="15"/>
      </w:r>
      <w:r w:rsidRPr="0022555D">
        <w:rPr>
          <w:sz w:val="22"/>
          <w:szCs w:val="22"/>
        </w:rPr>
        <w:t>:</w:t>
      </w:r>
    </w:p>
    <w:p w14:paraId="425EB0E8" w14:textId="77777777" w:rsidR="00032CEA" w:rsidRPr="00507B99" w:rsidRDefault="00032CEA" w:rsidP="00032CEA">
      <w:pPr>
        <w:pStyle w:val="Akapitzlist"/>
        <w:numPr>
          <w:ilvl w:val="0"/>
          <w:numId w:val="5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507B99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45B58B46" w14:textId="77777777" w:rsidR="00032CEA" w:rsidRPr="0022555D" w:rsidRDefault="00032CEA" w:rsidP="00032CEA">
      <w:pPr>
        <w:pStyle w:val="Akapitzlist"/>
        <w:numPr>
          <w:ilvl w:val="1"/>
          <w:numId w:val="55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w zakresie …………………………………………………………………………………………….</w:t>
      </w:r>
    </w:p>
    <w:p w14:paraId="60ACD1D9" w14:textId="77777777" w:rsidR="00032CEA" w:rsidRPr="0022555D" w:rsidRDefault="00032CEA" w:rsidP="00032CEA">
      <w:pPr>
        <w:pStyle w:val="Akapitzlist"/>
        <w:numPr>
          <w:ilvl w:val="1"/>
          <w:numId w:val="55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sposób wykorzystania zasobów ……………………………………..……………………………….</w:t>
      </w:r>
    </w:p>
    <w:p w14:paraId="60FB4E5E" w14:textId="77777777" w:rsidR="00032CEA" w:rsidRPr="0022555D" w:rsidRDefault="00032CEA" w:rsidP="00032CEA">
      <w:pPr>
        <w:pStyle w:val="Akapitzlist"/>
        <w:numPr>
          <w:ilvl w:val="1"/>
          <w:numId w:val="55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zakres i okres udziału podmiotu ……………………………………………………………………...</w:t>
      </w:r>
    </w:p>
    <w:p w14:paraId="23FA5281" w14:textId="77777777" w:rsidR="00032CEA" w:rsidRPr="0022555D" w:rsidRDefault="00032CEA" w:rsidP="00032CEA">
      <w:pPr>
        <w:pStyle w:val="Akapitzlist"/>
        <w:keepNext/>
        <w:numPr>
          <w:ilvl w:val="0"/>
          <w:numId w:val="54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………………………………………………………………………………………………………………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553BD6FC" w14:textId="77777777" w:rsidR="00032CEA" w:rsidRPr="0022555D" w:rsidRDefault="00032CEA" w:rsidP="00032CEA">
      <w:pPr>
        <w:pStyle w:val="Akapitzlist"/>
        <w:numPr>
          <w:ilvl w:val="1"/>
          <w:numId w:val="53"/>
        </w:numPr>
        <w:spacing w:line="360" w:lineRule="auto"/>
        <w:jc w:val="both"/>
        <w:rPr>
          <w:sz w:val="22"/>
          <w:szCs w:val="22"/>
        </w:rPr>
      </w:pPr>
      <w:r w:rsidRPr="0022555D">
        <w:rPr>
          <w:sz w:val="22"/>
          <w:szCs w:val="22"/>
        </w:rPr>
        <w:t>w zakresie …………………………………………………………………………………………….</w:t>
      </w:r>
    </w:p>
    <w:p w14:paraId="73B35D42" w14:textId="77777777" w:rsidR="00032CEA" w:rsidRDefault="00032CEA" w:rsidP="00032CEA">
      <w:pPr>
        <w:pStyle w:val="Akapitzlist"/>
        <w:numPr>
          <w:ilvl w:val="1"/>
          <w:numId w:val="53"/>
        </w:numPr>
        <w:spacing w:line="360" w:lineRule="auto"/>
        <w:jc w:val="both"/>
        <w:rPr>
          <w:sz w:val="22"/>
          <w:szCs w:val="22"/>
        </w:rPr>
      </w:pPr>
      <w:r w:rsidRPr="008B5E24">
        <w:rPr>
          <w:sz w:val="22"/>
          <w:szCs w:val="22"/>
        </w:rPr>
        <w:t>sposób wykorzystania zasobów ……………………………………..……………………………….</w:t>
      </w:r>
    </w:p>
    <w:p w14:paraId="430D9367" w14:textId="77777777" w:rsidR="00032CEA" w:rsidRDefault="00032CEA" w:rsidP="00032CEA">
      <w:pPr>
        <w:pStyle w:val="Akapitzlist"/>
        <w:numPr>
          <w:ilvl w:val="1"/>
          <w:numId w:val="53"/>
        </w:numPr>
        <w:spacing w:line="360" w:lineRule="auto"/>
        <w:jc w:val="both"/>
        <w:rPr>
          <w:sz w:val="22"/>
          <w:szCs w:val="22"/>
        </w:rPr>
      </w:pPr>
      <w:r w:rsidRPr="008B5E24">
        <w:rPr>
          <w:sz w:val="22"/>
          <w:szCs w:val="22"/>
        </w:rPr>
        <w:t>zakres i okres udziału podmio</w:t>
      </w:r>
      <w:r>
        <w:rPr>
          <w:sz w:val="22"/>
          <w:szCs w:val="22"/>
        </w:rPr>
        <w:t>tu ……………………………………………………………………..</w:t>
      </w:r>
      <w:r w:rsidRPr="008B5E24">
        <w:rPr>
          <w:sz w:val="22"/>
          <w:szCs w:val="22"/>
        </w:rPr>
        <w:t xml:space="preserve"> </w:t>
      </w:r>
    </w:p>
    <w:p w14:paraId="7ADCBBF1" w14:textId="77777777" w:rsidR="00032CEA" w:rsidRDefault="00032CEA" w:rsidP="00032CEA">
      <w:pPr>
        <w:spacing w:line="360" w:lineRule="auto"/>
        <w:ind w:left="1080"/>
        <w:jc w:val="both"/>
        <w:rPr>
          <w:sz w:val="22"/>
          <w:szCs w:val="22"/>
        </w:rPr>
      </w:pPr>
    </w:p>
    <w:p w14:paraId="0267B589" w14:textId="77777777" w:rsidR="00032CEA" w:rsidRPr="00FC7266" w:rsidRDefault="00032CEA" w:rsidP="00032CEA">
      <w:pPr>
        <w:spacing w:line="360" w:lineRule="auto"/>
        <w:ind w:left="1080"/>
        <w:jc w:val="both"/>
        <w:rPr>
          <w:sz w:val="10"/>
          <w:szCs w:val="10"/>
        </w:rPr>
      </w:pPr>
    </w:p>
    <w:p w14:paraId="0123117A" w14:textId="77777777" w:rsidR="00032CEA" w:rsidRPr="008B5E24" w:rsidRDefault="00032CEA" w:rsidP="00032CEA">
      <w:p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………………., </w:t>
      </w:r>
      <w:r w:rsidRPr="008B5E24">
        <w:rPr>
          <w:sz w:val="22"/>
          <w:szCs w:val="22"/>
        </w:rPr>
        <w:t xml:space="preserve">dnia ………….……. r. </w:t>
      </w:r>
      <w:r w:rsidRPr="008B5E24">
        <w:rPr>
          <w:sz w:val="22"/>
          <w:szCs w:val="22"/>
        </w:rPr>
        <w:tab/>
      </w:r>
      <w:r w:rsidRPr="008B5E24">
        <w:rPr>
          <w:sz w:val="22"/>
          <w:szCs w:val="22"/>
        </w:rPr>
        <w:tab/>
      </w:r>
      <w:r w:rsidRPr="008B5E24">
        <w:rPr>
          <w:sz w:val="22"/>
          <w:szCs w:val="22"/>
        </w:rPr>
        <w:tab/>
        <w:t>…………………………………………</w:t>
      </w:r>
    </w:p>
    <w:p w14:paraId="396231CA" w14:textId="77777777" w:rsidR="00032CEA" w:rsidRDefault="00032CEA" w:rsidP="00032CEA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1996746B" w14:textId="77777777" w:rsidR="00032CEA" w:rsidRPr="00FC7266" w:rsidRDefault="00032CEA" w:rsidP="00032CEA">
      <w:pPr>
        <w:spacing w:line="360" w:lineRule="auto"/>
        <w:ind w:left="6381" w:firstLine="709"/>
        <w:rPr>
          <w:i/>
          <w:sz w:val="10"/>
          <w:szCs w:val="10"/>
        </w:rPr>
      </w:pPr>
    </w:p>
    <w:p w14:paraId="0316EFAB" w14:textId="6D9B3A3A" w:rsidR="00C36BAE" w:rsidRPr="001D28FA" w:rsidRDefault="00C36BAE" w:rsidP="0013661D">
      <w:pPr>
        <w:pStyle w:val="Akapitzlist"/>
        <w:numPr>
          <w:ilvl w:val="0"/>
          <w:numId w:val="46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OŚWIADCZENIE </w:t>
      </w:r>
      <w:r w:rsidR="005A32AB" w:rsidRPr="001D28FA">
        <w:rPr>
          <w:b/>
          <w:sz w:val="22"/>
          <w:szCs w:val="22"/>
        </w:rPr>
        <w:t>W ZAKRESIE</w:t>
      </w:r>
      <w:r w:rsidRPr="001D28FA">
        <w:rPr>
          <w:b/>
          <w:sz w:val="22"/>
          <w:szCs w:val="22"/>
        </w:rPr>
        <w:t xml:space="preserve"> PODSTAW WYKLUCZENIA Z POSTĘPOWANIA WYKONAWCY.</w:t>
      </w:r>
    </w:p>
    <w:p w14:paraId="70CDCEF4" w14:textId="77777777" w:rsidR="005A32AB" w:rsidRPr="00B82E52" w:rsidRDefault="005A32AB" w:rsidP="005A32A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14:paraId="271759CC" w14:textId="12D0428D" w:rsidR="005A32AB" w:rsidRPr="001D28FA" w:rsidRDefault="005A32AB" w:rsidP="00E844D7">
      <w:pPr>
        <w:pStyle w:val="Akapitzlist"/>
        <w:numPr>
          <w:ilvl w:val="0"/>
          <w:numId w:val="4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</w:t>
      </w:r>
      <w:r w:rsidR="0013661D">
        <w:rPr>
          <w:sz w:val="22"/>
          <w:szCs w:val="22"/>
        </w:rPr>
        <w:t>W</w:t>
      </w:r>
      <w:r w:rsidRPr="001D28FA">
        <w:rPr>
          <w:sz w:val="22"/>
          <w:szCs w:val="22"/>
        </w:rPr>
        <w:t xml:space="preserve">ykonawca </w:t>
      </w:r>
      <w:r w:rsidR="00032CEA" w:rsidRPr="001D28FA">
        <w:rPr>
          <w:b/>
          <w:sz w:val="22"/>
          <w:szCs w:val="22"/>
        </w:rPr>
        <w:t xml:space="preserve">NIE PODLEGA </w:t>
      </w:r>
      <w:r w:rsidRPr="001D28FA">
        <w:rPr>
          <w:b/>
          <w:sz w:val="22"/>
          <w:szCs w:val="22"/>
        </w:rPr>
        <w:t>wykluczeniu</w:t>
      </w:r>
      <w:r w:rsidRPr="001D28FA">
        <w:rPr>
          <w:sz w:val="22"/>
          <w:szCs w:val="22"/>
        </w:rPr>
        <w:t xml:space="preserve"> z postępowania na podstawie art. 24 ust. 1 pkt 12-23 Pzp oraz na podstawie art. 24 ust. 5 P</w:t>
      </w:r>
      <w:r w:rsidR="00063A92" w:rsidRPr="001D28FA">
        <w:rPr>
          <w:sz w:val="22"/>
          <w:szCs w:val="22"/>
        </w:rPr>
        <w:t>zp w zakresie wskazanym w rozdziale IV ust. 2 Specyfikacji Istotnych Warunków Zamówienia</w:t>
      </w:r>
      <w:r w:rsidRPr="001D28FA">
        <w:rPr>
          <w:rStyle w:val="Odwoanieprzypisudolnego"/>
          <w:sz w:val="22"/>
          <w:szCs w:val="22"/>
        </w:rPr>
        <w:footnoteReference w:id="16"/>
      </w:r>
    </w:p>
    <w:p w14:paraId="45DCBF60" w14:textId="77777777" w:rsidR="005A32AB" w:rsidRPr="00B82E52" w:rsidRDefault="005A32AB" w:rsidP="005A32AB">
      <w:pPr>
        <w:pStyle w:val="Akapitzlist"/>
        <w:spacing w:line="360" w:lineRule="auto"/>
        <w:ind w:left="1211"/>
        <w:jc w:val="both"/>
        <w:rPr>
          <w:sz w:val="10"/>
          <w:szCs w:val="10"/>
        </w:rPr>
      </w:pPr>
    </w:p>
    <w:p w14:paraId="40A69EAA" w14:textId="59B70DFE" w:rsidR="005A32AB" w:rsidRPr="001D28FA" w:rsidRDefault="005A32AB" w:rsidP="00E844D7">
      <w:pPr>
        <w:pStyle w:val="Akapitzlist"/>
        <w:numPr>
          <w:ilvl w:val="0"/>
          <w:numId w:val="4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Oświadczam, że Wykonawca </w:t>
      </w:r>
      <w:r w:rsidR="00032CEA" w:rsidRPr="001D28FA">
        <w:rPr>
          <w:b/>
          <w:sz w:val="22"/>
          <w:szCs w:val="22"/>
        </w:rPr>
        <w:t xml:space="preserve">PODLEGA </w:t>
      </w:r>
      <w:r w:rsidRPr="001D28FA">
        <w:rPr>
          <w:b/>
          <w:sz w:val="22"/>
          <w:szCs w:val="22"/>
        </w:rPr>
        <w:t>wykluczeniu</w:t>
      </w:r>
      <w:r w:rsidRPr="001D28FA">
        <w:rPr>
          <w:sz w:val="22"/>
          <w:szCs w:val="22"/>
        </w:rPr>
        <w:t xml:space="preserve"> na podstawie art. </w:t>
      </w:r>
      <w:r w:rsidRPr="001D28FA">
        <w:rPr>
          <w:i/>
          <w:sz w:val="22"/>
          <w:szCs w:val="22"/>
        </w:rPr>
        <w:t>……………………..</w:t>
      </w:r>
      <w:r w:rsidRPr="001D28FA">
        <w:rPr>
          <w:i/>
          <w:sz w:val="16"/>
          <w:szCs w:val="16"/>
        </w:rPr>
        <w:t>(należy podać mającą zastosowanie podstawę wykluczenia spośród wymienionych w art. 24 ust. 1 pkt 13-14, 16-20 lub art. 24 ust. 5 ustawy Pzp</w:t>
      </w:r>
      <w:r w:rsidR="00063A92" w:rsidRPr="001D28FA">
        <w:rPr>
          <w:i/>
          <w:sz w:val="16"/>
          <w:szCs w:val="16"/>
        </w:rPr>
        <w:t xml:space="preserve"> w zakresie wskazanym w rozdziale IV ust. 2 SIWZ</w:t>
      </w:r>
      <w:r w:rsidRPr="001D28FA">
        <w:rPr>
          <w:i/>
          <w:sz w:val="16"/>
          <w:szCs w:val="16"/>
        </w:rPr>
        <w:t>).</w:t>
      </w:r>
      <w:r w:rsidRPr="001D28FA">
        <w:t xml:space="preserve"> </w:t>
      </w:r>
      <w:r w:rsidRPr="001D28FA">
        <w:rPr>
          <w:sz w:val="22"/>
          <w:szCs w:val="22"/>
        </w:rPr>
        <w:t>W pozostałym zakresie oświadczam, że Wykonawca nie podlega wykluczeniu z postępowania.</w:t>
      </w:r>
      <w:r w:rsidR="005D67DD" w:rsidRPr="001D28FA">
        <w:rPr>
          <w:sz w:val="22"/>
          <w:szCs w:val="22"/>
          <w:vertAlign w:val="superscript"/>
        </w:rPr>
        <w:t>1</w:t>
      </w:r>
      <w:r w:rsidR="00393C19">
        <w:rPr>
          <w:sz w:val="22"/>
          <w:szCs w:val="22"/>
          <w:vertAlign w:val="superscript"/>
        </w:rPr>
        <w:t>5</w:t>
      </w:r>
    </w:p>
    <w:p w14:paraId="4B1BFBEC" w14:textId="77777777" w:rsidR="005A32AB" w:rsidRPr="00B82E52" w:rsidRDefault="005A32AB" w:rsidP="005A32AB">
      <w:pPr>
        <w:pStyle w:val="Akapitzlist"/>
        <w:rPr>
          <w:sz w:val="10"/>
          <w:szCs w:val="10"/>
        </w:rPr>
      </w:pPr>
    </w:p>
    <w:p w14:paraId="6E5D3D52" w14:textId="34063226" w:rsidR="005A32AB" w:rsidRPr="001D28FA" w:rsidRDefault="005A32AB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Jednocześnie oświadczam, że w związku z ww. okolicznością, na podstawie art. 24 ust. 8 ustawy Pzp </w:t>
      </w:r>
      <w:r w:rsidR="0013661D">
        <w:rPr>
          <w:sz w:val="22"/>
          <w:szCs w:val="22"/>
        </w:rPr>
        <w:t>Wykonawca podjął</w:t>
      </w:r>
      <w:r w:rsidRPr="001D28FA">
        <w:rPr>
          <w:sz w:val="22"/>
          <w:szCs w:val="22"/>
        </w:rPr>
        <w:t xml:space="preserve"> następujące środki naprawcze: </w:t>
      </w:r>
    </w:p>
    <w:p w14:paraId="75AB2FD2" w14:textId="64F76104" w:rsidR="000279EF" w:rsidRPr="001D28FA" w:rsidRDefault="005A32AB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FC22A" w14:textId="77777777" w:rsidR="000279EF" w:rsidRPr="00B82E52" w:rsidRDefault="000279EF" w:rsidP="009E00A7">
      <w:pPr>
        <w:spacing w:line="360" w:lineRule="auto"/>
        <w:ind w:left="993"/>
        <w:jc w:val="both"/>
        <w:rPr>
          <w:sz w:val="10"/>
          <w:szCs w:val="10"/>
        </w:rPr>
      </w:pPr>
    </w:p>
    <w:p w14:paraId="2079FDDA" w14:textId="144C0724" w:rsidR="005A32AB" w:rsidRPr="001D28FA" w:rsidRDefault="000279EF" w:rsidP="009E00A7">
      <w:pPr>
        <w:spacing w:line="360" w:lineRule="auto"/>
        <w:ind w:left="99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</w:t>
      </w:r>
      <w:r w:rsidR="005A32AB" w:rsidRPr="001D28FA">
        <w:rPr>
          <w:sz w:val="22"/>
          <w:szCs w:val="22"/>
        </w:rPr>
        <w:t xml:space="preserve">ykonawca </w:t>
      </w:r>
      <w:r w:rsidRPr="001D28FA">
        <w:rPr>
          <w:sz w:val="22"/>
          <w:szCs w:val="22"/>
        </w:rPr>
        <w:t>wskazuje</w:t>
      </w:r>
      <w:r w:rsidR="005A32AB" w:rsidRPr="001D28FA">
        <w:rPr>
          <w:sz w:val="22"/>
          <w:szCs w:val="22"/>
        </w:rPr>
        <w:t xml:space="preserve"> następujące dowody na to, że podjęte przez niego środki są wystarczające do wykazania jego rzetelności:</w:t>
      </w:r>
    </w:p>
    <w:p w14:paraId="030C552A" w14:textId="77777777" w:rsidR="005A32AB" w:rsidRPr="001D28FA" w:rsidRDefault="005A32AB" w:rsidP="00E844D7">
      <w:pPr>
        <w:pStyle w:val="Akapitzlist"/>
        <w:numPr>
          <w:ilvl w:val="0"/>
          <w:numId w:val="47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………………………………………………………………………………………………..….....</w:t>
      </w:r>
    </w:p>
    <w:p w14:paraId="0B2BCBE2" w14:textId="77777777" w:rsidR="005A32AB" w:rsidRPr="001D28FA" w:rsidRDefault="005A32AB" w:rsidP="00E844D7">
      <w:pPr>
        <w:pStyle w:val="Akapitzlist"/>
        <w:numPr>
          <w:ilvl w:val="0"/>
          <w:numId w:val="47"/>
        </w:numPr>
        <w:suppressAutoHyphens w:val="0"/>
        <w:spacing w:line="360" w:lineRule="auto"/>
        <w:ind w:left="1560" w:hanging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………………………………………………………………………………………..………….....</w:t>
      </w:r>
    </w:p>
    <w:p w14:paraId="49044E03" w14:textId="77777777" w:rsidR="00B82E52" w:rsidRDefault="00B82E52" w:rsidP="00B82E52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07A51809" w14:textId="77777777" w:rsidR="00032CEA" w:rsidRPr="00FC7266" w:rsidRDefault="00032CEA" w:rsidP="00B82E52">
      <w:pPr>
        <w:suppressAutoHyphens w:val="0"/>
        <w:spacing w:line="360" w:lineRule="auto"/>
        <w:jc w:val="both"/>
        <w:rPr>
          <w:sz w:val="10"/>
          <w:szCs w:val="10"/>
        </w:rPr>
      </w:pPr>
    </w:p>
    <w:p w14:paraId="0A7B4557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361FCDA2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21F52E2B" w14:textId="77777777" w:rsidR="00C36BAE" w:rsidRDefault="00C36BAE" w:rsidP="00C36BAE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5F7DB93E" w14:textId="77777777" w:rsidR="0013661D" w:rsidRPr="00C23FC7" w:rsidRDefault="0013661D" w:rsidP="00C36BAE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14:paraId="6A8A9EDF" w14:textId="2FB1FD96" w:rsidR="000279EF" w:rsidRPr="001D28FA" w:rsidRDefault="000279EF" w:rsidP="0013661D">
      <w:pPr>
        <w:pStyle w:val="Akapitzlist"/>
        <w:numPr>
          <w:ilvl w:val="0"/>
          <w:numId w:val="46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W ZAKRESIE PODSTAW WYKLUCZENIA Z POSTĘPOWANIA PODMIOTU, O KTÓRYM MOWA W ART. 22A UST. 1 PZP.</w:t>
      </w:r>
    </w:p>
    <w:p w14:paraId="62FDC42D" w14:textId="77777777" w:rsidR="000279EF" w:rsidRPr="00B82E52" w:rsidRDefault="000279EF" w:rsidP="000279EF">
      <w:pPr>
        <w:spacing w:line="360" w:lineRule="auto"/>
        <w:jc w:val="both"/>
        <w:rPr>
          <w:b/>
          <w:sz w:val="10"/>
          <w:szCs w:val="10"/>
        </w:rPr>
      </w:pPr>
    </w:p>
    <w:p w14:paraId="15E06419" w14:textId="77777777" w:rsidR="00FC7266" w:rsidRPr="005C28B0" w:rsidRDefault="00FC7266" w:rsidP="00FC7266">
      <w:pPr>
        <w:suppressAutoHyphens w:val="0"/>
        <w:spacing w:line="360" w:lineRule="auto"/>
        <w:ind w:left="425"/>
        <w:jc w:val="both"/>
        <w:rPr>
          <w:sz w:val="22"/>
          <w:szCs w:val="22"/>
        </w:rPr>
      </w:pPr>
      <w:r w:rsidRPr="005C28B0">
        <w:rPr>
          <w:sz w:val="22"/>
          <w:szCs w:val="22"/>
        </w:rPr>
        <w:t xml:space="preserve">Oświadczam, że wobec niżej wymienionych podmiotów, o których mowa w art. 22a ust. 1 </w:t>
      </w:r>
      <w:r>
        <w:rPr>
          <w:sz w:val="22"/>
          <w:szCs w:val="22"/>
        </w:rPr>
        <w:t>ustawy</w:t>
      </w:r>
      <w:r w:rsidRPr="005C28B0">
        <w:rPr>
          <w:sz w:val="22"/>
          <w:szCs w:val="22"/>
        </w:rPr>
        <w:t xml:space="preserve"> </w:t>
      </w:r>
      <w:r>
        <w:rPr>
          <w:sz w:val="22"/>
          <w:szCs w:val="22"/>
        </w:rPr>
        <w:t>Pzp, na których zasoby W</w:t>
      </w:r>
      <w:r w:rsidRPr="005C28B0">
        <w:rPr>
          <w:sz w:val="22"/>
          <w:szCs w:val="22"/>
        </w:rPr>
        <w:t>ykonawca powołuje się w celu potwierdzenia spełniania warunków udziału w postępowaniu</w:t>
      </w:r>
      <w:r>
        <w:rPr>
          <w:rStyle w:val="Odwoanieprzypisudolnego"/>
          <w:sz w:val="22"/>
          <w:szCs w:val="22"/>
        </w:rPr>
        <w:footnoteReference w:id="17"/>
      </w:r>
      <w:r w:rsidRPr="005C28B0">
        <w:rPr>
          <w:sz w:val="22"/>
          <w:szCs w:val="22"/>
        </w:rPr>
        <w:t xml:space="preserve">, nie zachodzą podstawy wykluczenia, o których mowa w art. 24 ust. 1 pkt 13-22 i ust. 5 </w:t>
      </w:r>
      <w:r>
        <w:rPr>
          <w:sz w:val="22"/>
          <w:szCs w:val="22"/>
        </w:rPr>
        <w:t xml:space="preserve">ustawy </w:t>
      </w:r>
      <w:r w:rsidRPr="005C28B0">
        <w:rPr>
          <w:sz w:val="22"/>
          <w:szCs w:val="22"/>
        </w:rPr>
        <w:t>Pzp (w zakresie wskazanym w rozdziale IV ust. 2 Specyfikacji Istotnych Warunków Zamówienia)</w:t>
      </w:r>
      <w:r w:rsidRPr="005C28B0">
        <w:rPr>
          <w:rStyle w:val="Odwoanieprzypisudolnego"/>
          <w:sz w:val="22"/>
          <w:szCs w:val="22"/>
        </w:rPr>
        <w:footnoteReference w:id="18"/>
      </w:r>
      <w:r w:rsidRPr="005C28B0">
        <w:rPr>
          <w:sz w:val="22"/>
          <w:szCs w:val="22"/>
        </w:rPr>
        <w:t>:</w:t>
      </w:r>
    </w:p>
    <w:p w14:paraId="2ACCDE9C" w14:textId="479D7B06" w:rsidR="009E00A7" w:rsidRPr="001D28FA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1)</w:t>
      </w:r>
      <w:r w:rsidRPr="001D28FA">
        <w:rPr>
          <w:sz w:val="22"/>
          <w:szCs w:val="22"/>
        </w:rPr>
        <w:tab/>
        <w:t>………………………………………………………………………………………………..….....</w:t>
      </w:r>
    </w:p>
    <w:p w14:paraId="1084D2BA" w14:textId="77777777" w:rsidR="009E00A7" w:rsidRPr="001D28FA" w:rsidRDefault="009E00A7" w:rsidP="009E00A7">
      <w:pPr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2)</w:t>
      </w:r>
      <w:r w:rsidRPr="001D28FA">
        <w:rPr>
          <w:sz w:val="22"/>
          <w:szCs w:val="22"/>
        </w:rPr>
        <w:tab/>
        <w:t>………………………………………………………………………………………..………….....</w:t>
      </w:r>
    </w:p>
    <w:p w14:paraId="0151C8DF" w14:textId="77777777" w:rsidR="00B82E52" w:rsidRDefault="00B82E52" w:rsidP="009E00A7">
      <w:pPr>
        <w:spacing w:line="360" w:lineRule="auto"/>
        <w:ind w:left="567"/>
        <w:jc w:val="both"/>
        <w:rPr>
          <w:sz w:val="22"/>
          <w:szCs w:val="22"/>
        </w:rPr>
      </w:pPr>
    </w:p>
    <w:p w14:paraId="0E8AD546" w14:textId="77777777" w:rsidR="00032CEA" w:rsidRDefault="00032CEA" w:rsidP="009E00A7">
      <w:pPr>
        <w:spacing w:line="360" w:lineRule="auto"/>
        <w:ind w:left="567"/>
        <w:jc w:val="both"/>
        <w:rPr>
          <w:sz w:val="22"/>
          <w:szCs w:val="22"/>
        </w:rPr>
      </w:pPr>
    </w:p>
    <w:p w14:paraId="774C02E5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3A181309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3993D480" w14:textId="77777777" w:rsidR="00B82E52" w:rsidRPr="00032CEA" w:rsidRDefault="00B82E52" w:rsidP="009E00A7">
      <w:pPr>
        <w:spacing w:line="360" w:lineRule="auto"/>
        <w:ind w:left="567"/>
        <w:jc w:val="both"/>
        <w:rPr>
          <w:sz w:val="10"/>
          <w:szCs w:val="10"/>
        </w:rPr>
      </w:pPr>
    </w:p>
    <w:p w14:paraId="2F463F67" w14:textId="77777777" w:rsidR="000279EF" w:rsidRPr="00B82E52" w:rsidRDefault="000279EF" w:rsidP="000279EF">
      <w:pPr>
        <w:spacing w:line="360" w:lineRule="auto"/>
        <w:jc w:val="both"/>
        <w:rPr>
          <w:sz w:val="10"/>
          <w:szCs w:val="10"/>
        </w:rPr>
      </w:pPr>
    </w:p>
    <w:p w14:paraId="23D62E9C" w14:textId="7954C3A0" w:rsidR="003262A8" w:rsidRPr="001D28FA" w:rsidRDefault="003262A8" w:rsidP="0013661D">
      <w:pPr>
        <w:pStyle w:val="Akapitzlist"/>
        <w:keepNext/>
        <w:numPr>
          <w:ilvl w:val="0"/>
          <w:numId w:val="46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WSKAZANIE OŚWIADCZEŃ LUB DOKUMENTÓW </w:t>
      </w:r>
      <w:r w:rsidR="00AD2BAB" w:rsidRPr="001D28FA">
        <w:rPr>
          <w:b/>
          <w:sz w:val="22"/>
          <w:szCs w:val="22"/>
        </w:rPr>
        <w:t>DOSTĘPNYCH W FORMIE ELEKTRONICZNEJ LUB ZNAJDUJĄCYCH SIĘ W POSIADANIU ZAMAWIAJĄCEGO</w:t>
      </w:r>
    </w:p>
    <w:p w14:paraId="5066D87B" w14:textId="77777777" w:rsidR="00EA784B" w:rsidRPr="00B82E52" w:rsidRDefault="00EA784B" w:rsidP="00EA784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14:paraId="182FB58E" w14:textId="3874AFDF" w:rsidR="00AD2BAB" w:rsidRPr="001D28FA" w:rsidRDefault="00AD2BAB" w:rsidP="00E844D7">
      <w:pPr>
        <w:pStyle w:val="Akapitzlist"/>
        <w:keepNext/>
        <w:numPr>
          <w:ilvl w:val="6"/>
          <w:numId w:val="35"/>
        </w:numPr>
        <w:tabs>
          <w:tab w:val="clear" w:pos="2880"/>
        </w:tabs>
        <w:suppressAutoHyphens w:val="0"/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19"/>
      </w:r>
      <w:r w:rsidRPr="001D28FA">
        <w:rPr>
          <w:sz w:val="22"/>
          <w:szCs w:val="22"/>
        </w:rPr>
        <w:t xml:space="preserve"> jest dostępny w formie elektronicznej pod następującym adresem…………………………….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20"/>
      </w:r>
      <w:r w:rsidRPr="001D28FA">
        <w:rPr>
          <w:sz w:val="22"/>
          <w:szCs w:val="22"/>
        </w:rPr>
        <w:t xml:space="preserve"> </w:t>
      </w:r>
    </w:p>
    <w:p w14:paraId="74D66B29" w14:textId="277A2CBD" w:rsidR="00AD2BAB" w:rsidRPr="001D28FA" w:rsidRDefault="00AD2BAB" w:rsidP="00E844D7">
      <w:pPr>
        <w:pStyle w:val="Akapitzlist"/>
        <w:keepNext/>
        <w:numPr>
          <w:ilvl w:val="6"/>
          <w:numId w:val="35"/>
        </w:numPr>
        <w:tabs>
          <w:tab w:val="clear" w:pos="2880"/>
        </w:tabs>
        <w:suppressAutoHyphens w:val="0"/>
        <w:spacing w:line="360" w:lineRule="auto"/>
        <w:ind w:left="567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Wskazuję, iż następujący dokument ……………………….</w:t>
      </w:r>
      <w:r w:rsidR="00DF3AEC" w:rsidRPr="001D28FA">
        <w:rPr>
          <w:rStyle w:val="Odwoanieprzypisudolnego"/>
          <w:sz w:val="22"/>
          <w:szCs w:val="22"/>
        </w:rPr>
        <w:footnoteReference w:id="21"/>
      </w:r>
      <w:r w:rsidRPr="001D28FA">
        <w:rPr>
          <w:sz w:val="22"/>
          <w:szCs w:val="22"/>
        </w:rPr>
        <w:t xml:space="preserve"> znajduje się w posiadaniu Zamawiającego</w:t>
      </w:r>
      <w:r w:rsidR="00DF3AEC" w:rsidRPr="001D28FA">
        <w:rPr>
          <w:sz w:val="22"/>
          <w:szCs w:val="22"/>
        </w:rPr>
        <w:t xml:space="preserve"> ……………………………</w:t>
      </w:r>
      <w:r w:rsidR="00EA784B" w:rsidRPr="001D28FA">
        <w:rPr>
          <w:rStyle w:val="Odwoanieprzypisudolnego"/>
          <w:sz w:val="22"/>
          <w:szCs w:val="22"/>
        </w:rPr>
        <w:footnoteReference w:id="22"/>
      </w:r>
    </w:p>
    <w:p w14:paraId="653F95FA" w14:textId="77777777" w:rsidR="009E00A7" w:rsidRDefault="009E00A7" w:rsidP="000279EF">
      <w:pPr>
        <w:spacing w:line="360" w:lineRule="auto"/>
        <w:jc w:val="both"/>
      </w:pPr>
    </w:p>
    <w:p w14:paraId="14F8FBEE" w14:textId="77777777" w:rsidR="00032CEA" w:rsidRDefault="00032CEA" w:rsidP="000279EF">
      <w:pPr>
        <w:spacing w:line="360" w:lineRule="auto"/>
        <w:jc w:val="both"/>
      </w:pPr>
    </w:p>
    <w:p w14:paraId="08B0F233" w14:textId="77777777" w:rsidR="00B82E52" w:rsidRPr="001D28FA" w:rsidRDefault="00B82E52" w:rsidP="00B82E52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…………………………………………</w:t>
      </w:r>
    </w:p>
    <w:p w14:paraId="07483904" w14:textId="77777777" w:rsidR="00B82E52" w:rsidRPr="001D28FA" w:rsidRDefault="00B82E52" w:rsidP="00B82E52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5363367A" w14:textId="77777777" w:rsidR="00B82E52" w:rsidRPr="00B82E52" w:rsidRDefault="00B82E52" w:rsidP="000279EF">
      <w:pPr>
        <w:spacing w:line="360" w:lineRule="auto"/>
        <w:jc w:val="both"/>
        <w:rPr>
          <w:sz w:val="10"/>
          <w:szCs w:val="10"/>
        </w:rPr>
      </w:pPr>
    </w:p>
    <w:p w14:paraId="72A3D13D" w14:textId="17B3BBFD" w:rsidR="00C36BAE" w:rsidRPr="001D28FA" w:rsidRDefault="009E00A7" w:rsidP="00E844D7">
      <w:pPr>
        <w:pStyle w:val="Akapitzlist"/>
        <w:keepNext/>
        <w:numPr>
          <w:ilvl w:val="0"/>
          <w:numId w:val="46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OŚWIADCZENIE DOTYCZĄCE PODANYCH INFORMACJI</w:t>
      </w:r>
      <w:r w:rsidR="00C36BAE" w:rsidRPr="001D28FA">
        <w:rPr>
          <w:b/>
          <w:sz w:val="22"/>
          <w:szCs w:val="22"/>
        </w:rPr>
        <w:t>.</w:t>
      </w:r>
    </w:p>
    <w:p w14:paraId="119F0B99" w14:textId="77777777" w:rsidR="00C36BAE" w:rsidRPr="00B82E52" w:rsidRDefault="00C36BAE" w:rsidP="00C36BAE">
      <w:pPr>
        <w:spacing w:line="360" w:lineRule="auto"/>
        <w:ind w:left="851"/>
        <w:jc w:val="both"/>
        <w:rPr>
          <w:sz w:val="10"/>
          <w:szCs w:val="10"/>
        </w:rPr>
      </w:pPr>
    </w:p>
    <w:p w14:paraId="78FAAEFF" w14:textId="77777777" w:rsidR="009E00A7" w:rsidRPr="001D28FA" w:rsidRDefault="009E00A7" w:rsidP="009E00A7">
      <w:pPr>
        <w:spacing w:line="360" w:lineRule="auto"/>
        <w:ind w:left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Oświadczam, że:</w:t>
      </w:r>
    </w:p>
    <w:p w14:paraId="69082830" w14:textId="152F096E" w:rsidR="009E00A7" w:rsidRPr="001D28FA" w:rsidRDefault="009E00A7" w:rsidP="00E844D7">
      <w:pPr>
        <w:pStyle w:val="Akapitzlist"/>
        <w:numPr>
          <w:ilvl w:val="1"/>
          <w:numId w:val="46"/>
        </w:numPr>
        <w:spacing w:line="360" w:lineRule="auto"/>
        <w:ind w:left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wszystkie informacje podane w powyższych oświadczeniach są aktualne i zgodne z prawdą oraz zostały przedstawione z pełną świadomo</w:t>
      </w:r>
      <w:r w:rsidR="0013661D">
        <w:rPr>
          <w:sz w:val="22"/>
          <w:szCs w:val="22"/>
        </w:rPr>
        <w:t>ścią konsekwencji wprowadzenia Z</w:t>
      </w:r>
      <w:r w:rsidRPr="001D28FA">
        <w:rPr>
          <w:sz w:val="22"/>
          <w:szCs w:val="22"/>
        </w:rPr>
        <w:t>amawiającego w błąd przy przedstawianiu informacji.</w:t>
      </w:r>
    </w:p>
    <w:p w14:paraId="7E18EE95" w14:textId="658F036A" w:rsidR="00C36BAE" w:rsidRPr="001D28FA" w:rsidRDefault="00847915" w:rsidP="00E844D7">
      <w:pPr>
        <w:pStyle w:val="Akapitzlist"/>
        <w:numPr>
          <w:ilvl w:val="1"/>
          <w:numId w:val="46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36BAE" w:rsidRPr="001D28FA">
        <w:rPr>
          <w:sz w:val="22"/>
          <w:szCs w:val="22"/>
        </w:rPr>
        <w:t>ykonawca jest w stanie przedstawić wymagane dokumenty;</w:t>
      </w:r>
    </w:p>
    <w:p w14:paraId="2F14E30C" w14:textId="4AAD4F94" w:rsidR="00C36BAE" w:rsidRPr="001D28FA" w:rsidRDefault="00847915" w:rsidP="00E844D7">
      <w:pPr>
        <w:pStyle w:val="Akapitzlist"/>
        <w:numPr>
          <w:ilvl w:val="1"/>
          <w:numId w:val="46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36BAE" w:rsidRPr="001D28FA">
        <w:rPr>
          <w:sz w:val="22"/>
          <w:szCs w:val="22"/>
        </w:rPr>
        <w:t>ykonawca bezprawnie nie wpływał oraz nie</w:t>
      </w:r>
      <w:r>
        <w:rPr>
          <w:sz w:val="22"/>
          <w:szCs w:val="22"/>
        </w:rPr>
        <w:t xml:space="preserve"> próbował wpłynąć na czynności Z</w:t>
      </w:r>
      <w:r w:rsidR="00C36BAE" w:rsidRPr="001D28FA">
        <w:rPr>
          <w:sz w:val="22"/>
          <w:szCs w:val="22"/>
        </w:rPr>
        <w:t>amawiającego lub pozyskać informacji poufnych, mogące dać wykonawcy przewagę w postępowaniu o udzielenie zamówienia.</w:t>
      </w:r>
    </w:p>
    <w:p w14:paraId="576AE37B" w14:textId="77777777" w:rsidR="005C7FB1" w:rsidRDefault="005C7FB1" w:rsidP="00C36BAE">
      <w:pPr>
        <w:spacing w:line="360" w:lineRule="auto"/>
        <w:jc w:val="both"/>
        <w:rPr>
          <w:sz w:val="10"/>
          <w:szCs w:val="10"/>
        </w:rPr>
      </w:pPr>
    </w:p>
    <w:p w14:paraId="7F2488B0" w14:textId="77777777" w:rsidR="00032CEA" w:rsidRDefault="00032CEA" w:rsidP="00C36BAE">
      <w:pPr>
        <w:spacing w:line="360" w:lineRule="auto"/>
        <w:jc w:val="both"/>
        <w:rPr>
          <w:sz w:val="10"/>
          <w:szCs w:val="10"/>
        </w:rPr>
      </w:pPr>
    </w:p>
    <w:p w14:paraId="379CC9DD" w14:textId="77777777" w:rsidR="00032CEA" w:rsidRPr="00B82E52" w:rsidRDefault="00032CEA" w:rsidP="00C36BAE">
      <w:pPr>
        <w:spacing w:line="360" w:lineRule="auto"/>
        <w:jc w:val="both"/>
        <w:rPr>
          <w:sz w:val="10"/>
          <w:szCs w:val="10"/>
        </w:rPr>
      </w:pPr>
    </w:p>
    <w:p w14:paraId="2EE5885E" w14:textId="77777777" w:rsidR="00032CEA" w:rsidRPr="00FC7266" w:rsidRDefault="00032CEA" w:rsidP="005C7FB1">
      <w:pPr>
        <w:spacing w:line="360" w:lineRule="auto"/>
        <w:ind w:firstLine="709"/>
        <w:jc w:val="both"/>
        <w:rPr>
          <w:sz w:val="10"/>
          <w:szCs w:val="10"/>
        </w:rPr>
      </w:pPr>
    </w:p>
    <w:p w14:paraId="6918695F" w14:textId="4D588172" w:rsidR="00C36BAE" w:rsidRPr="001D28FA" w:rsidRDefault="005C7FB1" w:rsidP="005C7FB1">
      <w:pPr>
        <w:spacing w:line="360" w:lineRule="auto"/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…………….…….</w:t>
      </w:r>
      <w:r w:rsidRPr="001D28FA">
        <w:rPr>
          <w:i/>
          <w:sz w:val="22"/>
          <w:szCs w:val="22"/>
        </w:rPr>
        <w:t xml:space="preserve">, </w:t>
      </w:r>
      <w:r w:rsidRPr="001D28FA">
        <w:rPr>
          <w:sz w:val="22"/>
          <w:szCs w:val="22"/>
        </w:rPr>
        <w:t xml:space="preserve">dnia ………….……. r.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C36BAE" w:rsidRPr="001D28FA">
        <w:rPr>
          <w:sz w:val="22"/>
          <w:szCs w:val="22"/>
        </w:rPr>
        <w:t>…………………………………………</w:t>
      </w:r>
    </w:p>
    <w:p w14:paraId="688F5ECA" w14:textId="272C5D81" w:rsidR="00C36BAE" w:rsidRPr="001D28FA" w:rsidRDefault="00C36BAE" w:rsidP="00BA5CE3">
      <w:pPr>
        <w:spacing w:line="360" w:lineRule="auto"/>
        <w:ind w:left="6381" w:firstLine="709"/>
        <w:rPr>
          <w:i/>
          <w:sz w:val="22"/>
          <w:szCs w:val="22"/>
        </w:rPr>
      </w:pPr>
      <w:r w:rsidRPr="001D28FA">
        <w:rPr>
          <w:i/>
          <w:sz w:val="22"/>
          <w:szCs w:val="22"/>
        </w:rPr>
        <w:t>własnoręczny podpis</w:t>
      </w:r>
    </w:p>
    <w:p w14:paraId="316CECA9" w14:textId="77777777" w:rsidR="00A80347" w:rsidRPr="001D28FA" w:rsidRDefault="00A80347" w:rsidP="00A80347">
      <w:pPr>
        <w:pageBreakBefore/>
        <w:ind w:left="4963"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6</w:t>
      </w:r>
    </w:p>
    <w:p w14:paraId="3ABFED4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FFEAD7C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........................................................</w:t>
      </w:r>
    </w:p>
    <w:p w14:paraId="18524F15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pieczątka Wykonawcy 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miejscowość i data</w:t>
      </w:r>
    </w:p>
    <w:p w14:paraId="28B094CC" w14:textId="77777777" w:rsidR="00A80347" w:rsidRPr="001D28FA" w:rsidRDefault="00A80347" w:rsidP="00A80347">
      <w:pPr>
        <w:jc w:val="center"/>
        <w:rPr>
          <w:sz w:val="22"/>
          <w:szCs w:val="22"/>
        </w:rPr>
      </w:pPr>
    </w:p>
    <w:p w14:paraId="19492A7B" w14:textId="2C9FF0B8" w:rsidR="00A80347" w:rsidRPr="001D28FA" w:rsidRDefault="00A80347" w:rsidP="00A80347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INFORMACJA W ZAKRESIE PRZYNALEŻNOŚCI DO</w:t>
      </w:r>
      <w:r w:rsidR="00A52C8D">
        <w:rPr>
          <w:b/>
          <w:sz w:val="22"/>
          <w:szCs w:val="22"/>
        </w:rPr>
        <w:t xml:space="preserve"> TEJ SAMEJ</w:t>
      </w:r>
      <w:r w:rsidRPr="001D28FA">
        <w:rPr>
          <w:b/>
          <w:sz w:val="22"/>
          <w:szCs w:val="22"/>
        </w:rPr>
        <w:t xml:space="preserve"> GRUPY KAPITAŁOWEJ</w:t>
      </w:r>
      <w:r w:rsidR="00E32D7C">
        <w:rPr>
          <w:rStyle w:val="Odwoanieprzypisudolnego"/>
          <w:b/>
          <w:sz w:val="22"/>
          <w:szCs w:val="22"/>
        </w:rPr>
        <w:footnoteReference w:id="23"/>
      </w:r>
    </w:p>
    <w:p w14:paraId="26EF7864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4BEA67A6" w14:textId="6A3F14B4" w:rsidR="00A80347" w:rsidRPr="001D28FA" w:rsidRDefault="00847915" w:rsidP="00A80347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udziałem</w:t>
      </w:r>
      <w:r w:rsidR="00A80347" w:rsidRPr="001D28FA">
        <w:rPr>
          <w:sz w:val="22"/>
          <w:szCs w:val="22"/>
        </w:rPr>
        <w:t xml:space="preserve"> w postępowaniu o udzielenie zamówienia publicznego na </w:t>
      </w:r>
      <w:r w:rsidR="002852CE" w:rsidRPr="00E47269">
        <w:rPr>
          <w:b/>
          <w:sz w:val="22"/>
        </w:rPr>
        <w:t>sprzętu komputerowego na potrzeby projektu FindFish</w:t>
      </w:r>
      <w:r w:rsidR="002852CE" w:rsidRPr="001D28FA">
        <w:rPr>
          <w:b/>
          <w:sz w:val="22"/>
          <w:szCs w:val="22"/>
        </w:rPr>
        <w:t xml:space="preserve"> </w:t>
      </w:r>
      <w:r w:rsidR="00A80347" w:rsidRPr="001D28FA">
        <w:rPr>
          <w:b/>
          <w:sz w:val="22"/>
          <w:szCs w:val="22"/>
        </w:rPr>
        <w:t xml:space="preserve">dla </w:t>
      </w:r>
      <w:r w:rsidR="00A80347" w:rsidRPr="001D28FA">
        <w:rPr>
          <w:b/>
          <w:bCs/>
          <w:sz w:val="22"/>
          <w:szCs w:val="22"/>
        </w:rPr>
        <w:t>Instytutu Oceanologii Polskiej Akademii Nauk w Sopocie</w:t>
      </w:r>
      <w:r w:rsidR="00A80347" w:rsidRPr="001D28FA">
        <w:rPr>
          <w:bCs/>
          <w:sz w:val="22"/>
          <w:szCs w:val="22"/>
        </w:rPr>
        <w:t xml:space="preserve"> </w:t>
      </w:r>
      <w:r w:rsidR="00806D68" w:rsidRPr="001D28FA">
        <w:rPr>
          <w:sz w:val="22"/>
          <w:szCs w:val="22"/>
        </w:rPr>
        <w:t xml:space="preserve">(nr postępowania: </w:t>
      </w:r>
      <w:r w:rsidR="00041B3F" w:rsidRPr="001D28FA">
        <w:rPr>
          <w:sz w:val="22"/>
          <w:szCs w:val="22"/>
        </w:rPr>
        <w:t>IO/ZP/</w:t>
      </w:r>
      <w:r w:rsidR="002852CE">
        <w:rPr>
          <w:sz w:val="22"/>
          <w:szCs w:val="22"/>
        </w:rPr>
        <w:t>6</w:t>
      </w:r>
      <w:r w:rsidR="00041B3F" w:rsidRPr="001D28FA">
        <w:rPr>
          <w:sz w:val="22"/>
          <w:szCs w:val="22"/>
        </w:rPr>
        <w:t>/201</w:t>
      </w:r>
      <w:r w:rsidR="006862DB">
        <w:rPr>
          <w:sz w:val="22"/>
          <w:szCs w:val="22"/>
        </w:rPr>
        <w:t>7</w:t>
      </w:r>
      <w:r w:rsidR="00A80347" w:rsidRPr="001D28FA">
        <w:rPr>
          <w:sz w:val="22"/>
          <w:szCs w:val="22"/>
        </w:rPr>
        <w:t>) oświadczam, że Wykonawca, którego reprezentuję:</w:t>
      </w:r>
    </w:p>
    <w:p w14:paraId="50C0FDDD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16D7E613" w14:textId="77777777" w:rsidR="008D0D71" w:rsidRPr="001D28FA" w:rsidRDefault="008D0D71" w:rsidP="00A80347">
      <w:pPr>
        <w:jc w:val="both"/>
        <w:rPr>
          <w:sz w:val="22"/>
          <w:szCs w:val="22"/>
        </w:rPr>
      </w:pPr>
    </w:p>
    <w:p w14:paraId="7A97248B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 </w:t>
      </w:r>
    </w:p>
    <w:p w14:paraId="1361CF27" w14:textId="2C5C35DF" w:rsidR="00A80347" w:rsidRPr="00A52C8D" w:rsidRDefault="0013661D" w:rsidP="00A52C8D">
      <w:pPr>
        <w:numPr>
          <w:ilvl w:val="0"/>
          <w:numId w:val="31"/>
        </w:numPr>
        <w:tabs>
          <w:tab w:val="clear" w:pos="1440"/>
        </w:tabs>
        <w:ind w:right="1131"/>
        <w:jc w:val="both"/>
        <w:rPr>
          <w:sz w:val="22"/>
          <w:szCs w:val="22"/>
        </w:rPr>
      </w:pPr>
      <w:r w:rsidRPr="001D28FA">
        <w:rPr>
          <w:b/>
          <w:sz w:val="22"/>
          <w:szCs w:val="22"/>
        </w:rPr>
        <w:t>NALEŻY</w:t>
      </w:r>
      <w:r w:rsidR="00A80347" w:rsidRPr="001D28FA">
        <w:rPr>
          <w:b/>
          <w:sz w:val="22"/>
          <w:szCs w:val="22"/>
        </w:rPr>
        <w:t xml:space="preserve"> do </w:t>
      </w:r>
      <w:r w:rsidR="00A52C8D">
        <w:rPr>
          <w:b/>
          <w:sz w:val="22"/>
          <w:szCs w:val="22"/>
        </w:rPr>
        <w:t xml:space="preserve">tej samej </w:t>
      </w:r>
      <w:r w:rsidR="00A80347" w:rsidRPr="001D28FA">
        <w:rPr>
          <w:b/>
          <w:sz w:val="22"/>
          <w:szCs w:val="22"/>
        </w:rPr>
        <w:t>grupy kapitałowej</w:t>
      </w:r>
      <w:r w:rsidR="00A52C8D">
        <w:rPr>
          <w:b/>
          <w:sz w:val="22"/>
          <w:szCs w:val="22"/>
        </w:rPr>
        <w:t xml:space="preserve">, </w:t>
      </w:r>
      <w:r w:rsidR="00A52C8D" w:rsidRPr="00A52C8D">
        <w:rPr>
          <w:sz w:val="22"/>
          <w:szCs w:val="22"/>
        </w:rPr>
        <w:t>co następujący Wykonawcy, którzy złożyli w niniejszym postępowaniu odrębne oferty</w:t>
      </w:r>
      <w:r w:rsidR="00A52C8D">
        <w:rPr>
          <w:sz w:val="22"/>
          <w:szCs w:val="22"/>
        </w:rPr>
        <w:t xml:space="preserve"> (oferty częściowe):</w:t>
      </w:r>
      <w:r w:rsidR="005D67DD" w:rsidRPr="00A52C8D">
        <w:rPr>
          <w:rStyle w:val="Odwoanieprzypisudolnego"/>
          <w:sz w:val="22"/>
          <w:szCs w:val="22"/>
        </w:rPr>
        <w:footnoteReference w:id="24"/>
      </w:r>
    </w:p>
    <w:p w14:paraId="2A54B8F3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F481B72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C519D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21D0D6A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6F98665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449BC2DE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268FAAC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097258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1877D56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5E04F97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95A3DB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55FEFBBC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320C3C1B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1A6AA55D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08569431" w14:textId="77777777" w:rsidR="00A80347" w:rsidRPr="001D28FA" w:rsidRDefault="00A80347" w:rsidP="00A80347">
      <w:pPr>
        <w:ind w:left="1077" w:right="1128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……………………………………………………………………………………………….</w:t>
      </w:r>
    </w:p>
    <w:p w14:paraId="7C7FC023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4BFB0297" w14:textId="77777777" w:rsidR="00A80347" w:rsidRPr="001D28FA" w:rsidRDefault="00A80347" w:rsidP="00A80347">
      <w:pPr>
        <w:ind w:left="1080"/>
        <w:jc w:val="both"/>
        <w:rPr>
          <w:sz w:val="22"/>
          <w:szCs w:val="22"/>
        </w:rPr>
      </w:pPr>
    </w:p>
    <w:p w14:paraId="779F28B4" w14:textId="3BA9EE2A" w:rsidR="00A80347" w:rsidRPr="001D28FA" w:rsidRDefault="0013661D" w:rsidP="00A52C8D">
      <w:pPr>
        <w:numPr>
          <w:ilvl w:val="0"/>
          <w:numId w:val="31"/>
        </w:numPr>
        <w:tabs>
          <w:tab w:val="clear" w:pos="1440"/>
        </w:tabs>
        <w:ind w:right="1131"/>
        <w:jc w:val="both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 xml:space="preserve">NIE NALEŻY </w:t>
      </w:r>
      <w:r w:rsidR="005D67DD" w:rsidRPr="001D28FA">
        <w:rPr>
          <w:b/>
          <w:sz w:val="22"/>
          <w:szCs w:val="22"/>
        </w:rPr>
        <w:t xml:space="preserve">do </w:t>
      </w:r>
      <w:r w:rsidR="00A52C8D">
        <w:rPr>
          <w:b/>
          <w:sz w:val="22"/>
          <w:szCs w:val="22"/>
        </w:rPr>
        <w:t xml:space="preserve">tej samej </w:t>
      </w:r>
      <w:r w:rsidR="005D67DD" w:rsidRPr="001D28FA">
        <w:rPr>
          <w:b/>
          <w:sz w:val="22"/>
          <w:szCs w:val="22"/>
        </w:rPr>
        <w:t>grupy kapitałowej</w:t>
      </w:r>
      <w:r w:rsidR="00A52C8D">
        <w:rPr>
          <w:b/>
          <w:sz w:val="22"/>
          <w:szCs w:val="22"/>
        </w:rPr>
        <w:t xml:space="preserve">, </w:t>
      </w:r>
      <w:r w:rsidR="00A52C8D" w:rsidRPr="00A52C8D">
        <w:rPr>
          <w:sz w:val="22"/>
          <w:szCs w:val="22"/>
        </w:rPr>
        <w:t xml:space="preserve">co Wykonawcy, którzy złożyli w niniejszym postępowaniu odrębne oferty </w:t>
      </w:r>
      <w:r w:rsidR="00A52C8D">
        <w:rPr>
          <w:sz w:val="22"/>
          <w:szCs w:val="22"/>
        </w:rPr>
        <w:t>(</w:t>
      </w:r>
      <w:r w:rsidR="00A52C8D" w:rsidRPr="00A52C8D">
        <w:rPr>
          <w:sz w:val="22"/>
          <w:szCs w:val="22"/>
        </w:rPr>
        <w:t>oferty częściowe)</w:t>
      </w:r>
      <w:r w:rsidR="00A52C8D">
        <w:rPr>
          <w:sz w:val="22"/>
          <w:szCs w:val="22"/>
        </w:rPr>
        <w:t>.</w:t>
      </w:r>
      <w:r w:rsidR="00AD52B8">
        <w:rPr>
          <w:sz w:val="22"/>
          <w:szCs w:val="22"/>
          <w:vertAlign w:val="superscript"/>
        </w:rPr>
        <w:t>23</w:t>
      </w:r>
    </w:p>
    <w:p w14:paraId="2FE97708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2A882847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2EC82AC3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626A9D0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2F180511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478734FE" w14:textId="77777777" w:rsidR="005D67DD" w:rsidRPr="001D28FA" w:rsidRDefault="005D67DD" w:rsidP="00A80347">
      <w:pPr>
        <w:jc w:val="both"/>
        <w:rPr>
          <w:sz w:val="22"/>
          <w:szCs w:val="22"/>
        </w:rPr>
      </w:pPr>
    </w:p>
    <w:p w14:paraId="501D452B" w14:textId="77777777" w:rsidR="00A80347" w:rsidRPr="001D28FA" w:rsidRDefault="00A80347" w:rsidP="00A80347">
      <w:pPr>
        <w:jc w:val="both"/>
        <w:rPr>
          <w:sz w:val="22"/>
          <w:szCs w:val="22"/>
        </w:rPr>
      </w:pPr>
    </w:p>
    <w:p w14:paraId="0DF363A8" w14:textId="77777777" w:rsidR="00A80347" w:rsidRPr="001D28FA" w:rsidRDefault="00A80347" w:rsidP="00B20F60">
      <w:pPr>
        <w:ind w:left="2835" w:firstLine="113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........................................................................</w:t>
      </w:r>
      <w:r w:rsidR="00B20F60" w:rsidRPr="001D28FA">
        <w:rPr>
          <w:sz w:val="22"/>
          <w:szCs w:val="22"/>
        </w:rPr>
        <w:t>...........................</w:t>
      </w:r>
      <w:r w:rsidRPr="001D28FA">
        <w:rPr>
          <w:sz w:val="22"/>
          <w:szCs w:val="22"/>
        </w:rPr>
        <w:t>..</w:t>
      </w:r>
    </w:p>
    <w:p w14:paraId="4D42E020" w14:textId="77777777" w:rsidR="00A80347" w:rsidRPr="001D28FA" w:rsidRDefault="00A80347" w:rsidP="00A80347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="00B20F60" w:rsidRPr="001D28FA">
        <w:rPr>
          <w:sz w:val="22"/>
          <w:szCs w:val="22"/>
        </w:rPr>
        <w:t>pieczątka i podpis Wykonawcy lub osoby upoważnionej</w:t>
      </w:r>
    </w:p>
    <w:p w14:paraId="199CF907" w14:textId="77777777" w:rsidR="00E55876" w:rsidRPr="001D28FA" w:rsidRDefault="00E55876" w:rsidP="00A80347">
      <w:pPr>
        <w:jc w:val="both"/>
        <w:rPr>
          <w:sz w:val="22"/>
          <w:szCs w:val="22"/>
        </w:rPr>
      </w:pPr>
    </w:p>
    <w:p w14:paraId="323DED3D" w14:textId="626A0C41" w:rsidR="00210446" w:rsidRPr="001D28FA" w:rsidRDefault="001D227B">
      <w:pPr>
        <w:pageBreakBefore/>
        <w:jc w:val="right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Załącznik nr 7</w:t>
      </w:r>
    </w:p>
    <w:p w14:paraId="0CC3101C" w14:textId="4F05B389" w:rsidR="00210446" w:rsidRPr="001D28FA" w:rsidRDefault="003C23A3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UMOWA nr ............. 201</w:t>
      </w:r>
      <w:r w:rsidR="00FB14F5">
        <w:rPr>
          <w:b/>
          <w:sz w:val="22"/>
          <w:szCs w:val="22"/>
        </w:rPr>
        <w:t>7</w:t>
      </w:r>
      <w:r w:rsidR="00210446" w:rsidRPr="001D28FA">
        <w:rPr>
          <w:b/>
          <w:sz w:val="22"/>
          <w:szCs w:val="22"/>
        </w:rPr>
        <w:t xml:space="preserve"> - PROJEKT</w:t>
      </w:r>
    </w:p>
    <w:p w14:paraId="324DB892" w14:textId="77777777" w:rsidR="00210446" w:rsidRPr="001D28FA" w:rsidRDefault="00210446">
      <w:pPr>
        <w:jc w:val="center"/>
        <w:rPr>
          <w:sz w:val="22"/>
          <w:szCs w:val="22"/>
        </w:rPr>
      </w:pPr>
      <w:r w:rsidRPr="001D28FA">
        <w:rPr>
          <w:sz w:val="22"/>
          <w:szCs w:val="22"/>
        </w:rPr>
        <w:t xml:space="preserve">zawarta w dniu ................. w Sopocie </w:t>
      </w:r>
    </w:p>
    <w:p w14:paraId="6AAE8DEE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pomiędzy:</w:t>
      </w:r>
    </w:p>
    <w:p w14:paraId="4587DBF2" w14:textId="77777777" w:rsidR="00210446" w:rsidRPr="001D28FA" w:rsidRDefault="00210446">
      <w:pPr>
        <w:jc w:val="both"/>
        <w:rPr>
          <w:b/>
          <w:bCs/>
          <w:sz w:val="22"/>
          <w:szCs w:val="22"/>
        </w:rPr>
      </w:pPr>
      <w:r w:rsidRPr="001D28FA">
        <w:rPr>
          <w:b/>
          <w:bCs/>
          <w:sz w:val="22"/>
          <w:szCs w:val="22"/>
        </w:rPr>
        <w:t>Instytutem Oceanologii Polskiej Akademii Nauk w Sopocie, ul. Powst</w:t>
      </w:r>
      <w:r w:rsidR="00AC0279" w:rsidRPr="001D28FA">
        <w:rPr>
          <w:b/>
          <w:bCs/>
          <w:sz w:val="22"/>
          <w:szCs w:val="22"/>
        </w:rPr>
        <w:t xml:space="preserve">ańców Warszawy 55, 81-712 Sopot </w:t>
      </w:r>
      <w:r w:rsidRPr="001D28FA">
        <w:rPr>
          <w:sz w:val="22"/>
          <w:szCs w:val="22"/>
        </w:rPr>
        <w:t>zwanym w dalszej części  niniejszej umowy ZAMAWIAJĄCYM  reprezentowanym przez:</w:t>
      </w:r>
    </w:p>
    <w:p w14:paraId="080DAFC1" w14:textId="77777777" w:rsidR="00210446" w:rsidRPr="001D28FA" w:rsidRDefault="00210446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Dyrektora –  ................................................................</w:t>
      </w:r>
    </w:p>
    <w:p w14:paraId="101C349E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a</w:t>
      </w:r>
    </w:p>
    <w:p w14:paraId="251B390A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podmiotem gospodarczym ........  z siedzibą .............................................................................................</w:t>
      </w:r>
      <w:r w:rsidR="00277198" w:rsidRPr="001D28FA">
        <w:rPr>
          <w:sz w:val="22"/>
          <w:szCs w:val="22"/>
        </w:rPr>
        <w:t>....................</w:t>
      </w:r>
      <w:r w:rsidRPr="001D28FA">
        <w:rPr>
          <w:sz w:val="22"/>
          <w:szCs w:val="22"/>
        </w:rPr>
        <w:t>.</w:t>
      </w:r>
    </w:p>
    <w:p w14:paraId="2067EB7C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zarejestrowanym  w ..................................................................................................................................</w:t>
      </w:r>
      <w:r w:rsidR="00277198" w:rsidRPr="001D28FA">
        <w:rPr>
          <w:sz w:val="22"/>
          <w:szCs w:val="22"/>
        </w:rPr>
        <w:t>.....................</w:t>
      </w:r>
    </w:p>
    <w:p w14:paraId="4DC1A606" w14:textId="77777777" w:rsidR="00210446" w:rsidRPr="001D28FA" w:rsidRDefault="0021044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1D28FA">
        <w:rPr>
          <w:sz w:val="22"/>
          <w:szCs w:val="22"/>
        </w:rPr>
        <w:t>posiadającym  NIP   ................................                       REGON  ..............................</w:t>
      </w:r>
    </w:p>
    <w:p w14:paraId="190B13F1" w14:textId="77777777" w:rsidR="00210446" w:rsidRPr="001D28FA" w:rsidRDefault="00210446">
      <w:pPr>
        <w:rPr>
          <w:sz w:val="22"/>
          <w:szCs w:val="22"/>
        </w:rPr>
      </w:pPr>
      <w:r w:rsidRPr="001D28FA">
        <w:rPr>
          <w:sz w:val="22"/>
          <w:szCs w:val="22"/>
        </w:rPr>
        <w:t>zwanym w dalszej części niniejszej umowy WYKONAWCĄ  reprezentowanym przez:...........................................................................</w:t>
      </w:r>
    </w:p>
    <w:p w14:paraId="5908BD45" w14:textId="77777777" w:rsidR="00210446" w:rsidRPr="001D28FA" w:rsidRDefault="00210446">
      <w:pPr>
        <w:pStyle w:val="Tekstpodstawowy21"/>
        <w:jc w:val="left"/>
        <w:rPr>
          <w:sz w:val="22"/>
          <w:szCs w:val="22"/>
        </w:rPr>
      </w:pPr>
      <w:r w:rsidRPr="001D28FA">
        <w:rPr>
          <w:sz w:val="22"/>
          <w:szCs w:val="22"/>
        </w:rPr>
        <w:t>o następującej treści:</w:t>
      </w:r>
    </w:p>
    <w:p w14:paraId="3F51ED2A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1</w:t>
      </w:r>
    </w:p>
    <w:p w14:paraId="450429B7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PODSTAWA ZAWARCIA UMOWY</w:t>
      </w:r>
    </w:p>
    <w:p w14:paraId="4BC139EE" w14:textId="17F6B11F" w:rsidR="005501EB" w:rsidRPr="001D28FA" w:rsidRDefault="00ED3244" w:rsidP="0023287F">
      <w:pPr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1.</w:t>
      </w:r>
      <w:r w:rsidRPr="001D28FA">
        <w:rPr>
          <w:sz w:val="22"/>
          <w:szCs w:val="22"/>
        </w:rPr>
        <w:tab/>
        <w:t>Podstawą zawarcia niniejszej umowy jest wybór najkorzystniejszej oferty wyłonionej w trybie przetar</w:t>
      </w:r>
      <w:r w:rsidR="009B551A" w:rsidRPr="001D28FA">
        <w:rPr>
          <w:sz w:val="22"/>
          <w:szCs w:val="22"/>
        </w:rPr>
        <w:t xml:space="preserve">gu nieograniczonego nr </w:t>
      </w:r>
      <w:r w:rsidR="00041B3F" w:rsidRPr="001D28FA">
        <w:rPr>
          <w:sz w:val="22"/>
          <w:szCs w:val="22"/>
        </w:rPr>
        <w:t>IO/ZP/</w:t>
      </w:r>
      <w:r w:rsidR="002852CE">
        <w:rPr>
          <w:sz w:val="22"/>
          <w:szCs w:val="22"/>
        </w:rPr>
        <w:t>6</w:t>
      </w:r>
      <w:r w:rsidR="00041B3F" w:rsidRPr="001D28FA">
        <w:rPr>
          <w:sz w:val="22"/>
          <w:szCs w:val="22"/>
        </w:rPr>
        <w:t>/201</w:t>
      </w:r>
      <w:r w:rsidR="006862DB">
        <w:rPr>
          <w:sz w:val="22"/>
          <w:szCs w:val="22"/>
        </w:rPr>
        <w:t>7</w:t>
      </w:r>
      <w:r w:rsidRPr="001D28FA">
        <w:rPr>
          <w:sz w:val="22"/>
          <w:szCs w:val="22"/>
        </w:rPr>
        <w:t xml:space="preserve"> zgodnie z ustawą z dnia 29 stycznia 2004 r. Prawo zamówień publicznych </w:t>
      </w:r>
      <w:r w:rsidR="0099402F" w:rsidRPr="001D28FA">
        <w:rPr>
          <w:sz w:val="22"/>
          <w:szCs w:val="22"/>
        </w:rPr>
        <w:t xml:space="preserve">(j.t. Dz.U. z 2015 r. poz. 2164 ze zm.) </w:t>
      </w:r>
      <w:r w:rsidR="00FC059C" w:rsidRPr="001D28FA">
        <w:rPr>
          <w:sz w:val="22"/>
          <w:szCs w:val="22"/>
        </w:rPr>
        <w:t>w zakresie Pakietu …………………………………………………</w:t>
      </w:r>
      <w:r w:rsidR="00883849">
        <w:rPr>
          <w:sz w:val="22"/>
          <w:szCs w:val="22"/>
        </w:rPr>
        <w:t>………….</w:t>
      </w:r>
    </w:p>
    <w:p w14:paraId="4ED8413E" w14:textId="606ECE4C" w:rsidR="00ED3244" w:rsidRPr="001D28FA" w:rsidRDefault="00ED3244" w:rsidP="0023287F">
      <w:pPr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2.</w:t>
      </w:r>
      <w:r w:rsidRPr="001D28FA">
        <w:rPr>
          <w:sz w:val="22"/>
          <w:szCs w:val="22"/>
        </w:rPr>
        <w:tab/>
        <w:t xml:space="preserve">Przedmiot zamówienia realizowany jest w ramach projektu </w:t>
      </w:r>
      <w:r w:rsidR="002930F6" w:rsidRPr="00AD52B8">
        <w:rPr>
          <w:b/>
          <w:sz w:val="22"/>
          <w:szCs w:val="22"/>
        </w:rPr>
        <w:t>"Platforma transferu wiedzy FindFish - Numeryczny System Prognozowania warunków środowiska morskiego Zatoki Gdańskiej dla Rybołówstwa"</w:t>
      </w:r>
      <w:r w:rsidR="002930F6" w:rsidRPr="002930F6">
        <w:rPr>
          <w:sz w:val="22"/>
          <w:szCs w:val="22"/>
        </w:rPr>
        <w:t xml:space="preserve"> w ramach Regionalnego Programu Operacyjnego Województwa Pomorskiego na lata 2014-2020 (RPO WP 2014-2020) współfinansowanego z Europejskiego Funduszu Rozwoju Regionalnego.</w:t>
      </w:r>
    </w:p>
    <w:p w14:paraId="594BC2EF" w14:textId="77777777" w:rsidR="00ED3244" w:rsidRPr="001D28FA" w:rsidRDefault="00ED3244" w:rsidP="00ED3244">
      <w:pPr>
        <w:ind w:left="426" w:hanging="426"/>
        <w:jc w:val="both"/>
        <w:rPr>
          <w:sz w:val="22"/>
          <w:szCs w:val="22"/>
        </w:rPr>
      </w:pPr>
    </w:p>
    <w:p w14:paraId="4A823BBE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2</w:t>
      </w:r>
    </w:p>
    <w:p w14:paraId="013AB79A" w14:textId="77777777" w:rsidR="00ED3244" w:rsidRPr="001D28FA" w:rsidRDefault="00ED3244" w:rsidP="00ED3244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PRZEDMIOT UMOWY</w:t>
      </w:r>
    </w:p>
    <w:p w14:paraId="44A23EAD" w14:textId="4D7469B9" w:rsidR="00ED3244" w:rsidRPr="001D28FA" w:rsidRDefault="005501EB" w:rsidP="00E844D7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Przedmiotem niniejszej umowy jest </w:t>
      </w:r>
      <w:r w:rsidRPr="001D28FA">
        <w:rPr>
          <w:b/>
          <w:sz w:val="22"/>
          <w:szCs w:val="22"/>
        </w:rPr>
        <w:t xml:space="preserve">dostawa </w:t>
      </w:r>
      <w:r w:rsidR="002852CE" w:rsidRPr="00E47269">
        <w:rPr>
          <w:b/>
          <w:sz w:val="22"/>
        </w:rPr>
        <w:t>sprzętu komputerowego na potrzeby projektu FindFish</w:t>
      </w:r>
      <w:r w:rsidRPr="001D28FA">
        <w:rPr>
          <w:sz w:val="22"/>
          <w:szCs w:val="22"/>
        </w:rPr>
        <w:t xml:space="preserve"> dla Instytutu Oceanologii Polskiej Akademii Nauk w Sopocie zgodnie ze </w:t>
      </w:r>
      <w:r w:rsidR="008F5069" w:rsidRPr="001D28FA">
        <w:rPr>
          <w:sz w:val="22"/>
          <w:szCs w:val="22"/>
        </w:rPr>
        <w:t xml:space="preserve">złożoną ofertą z dnia…………….. oraz </w:t>
      </w:r>
      <w:r w:rsidRPr="001D28FA">
        <w:rPr>
          <w:sz w:val="22"/>
          <w:szCs w:val="22"/>
        </w:rPr>
        <w:t>Specyfikacją Istotnych Warunków Zamówienia z dnia……………………..., według rodzaju, ilości i ceny szczegółowo określonych w załączonym Formularzu ofertowo</w:t>
      </w:r>
      <w:r w:rsidR="00277198" w:rsidRPr="001D28FA">
        <w:rPr>
          <w:sz w:val="22"/>
          <w:szCs w:val="22"/>
        </w:rPr>
        <w:t xml:space="preserve"> </w:t>
      </w:r>
      <w:r w:rsidRPr="001D28FA">
        <w:rPr>
          <w:sz w:val="22"/>
          <w:szCs w:val="22"/>
        </w:rPr>
        <w:t>- cenowym (Załącznik nr …………) i Zestawieniu Wymaganych Parametrów Technicznych i Gwarancji (Załącznik nr …………), stanowiącymi integralną część niniejszej umowy.</w:t>
      </w:r>
    </w:p>
    <w:p w14:paraId="1F4B4160" w14:textId="77777777" w:rsidR="00ED3244" w:rsidRPr="001D28FA" w:rsidRDefault="00ED3244" w:rsidP="00E844D7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Przedmiot umowy obejmuje dostawę i transport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do siedziby Zamawiającego w miejsce przez niego wskazane.</w:t>
      </w:r>
    </w:p>
    <w:p w14:paraId="2517CC9B" w14:textId="77777777" w:rsidR="00ED3244" w:rsidRPr="001D28FA" w:rsidRDefault="00ED3244" w:rsidP="00E844D7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14:paraId="1D1109C9" w14:textId="77777777" w:rsidR="00ED3244" w:rsidRPr="001D28FA" w:rsidRDefault="00ED3244" w:rsidP="00E844D7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Wraz z dostawą przedmiotu um</w:t>
      </w:r>
      <w:r w:rsidR="005501EB" w:rsidRPr="001D28FA">
        <w:rPr>
          <w:sz w:val="22"/>
          <w:szCs w:val="22"/>
        </w:rPr>
        <w:t>owy Wykonawca załączy instrukcje</w:t>
      </w:r>
      <w:r w:rsidRPr="001D28FA">
        <w:rPr>
          <w:sz w:val="22"/>
          <w:szCs w:val="22"/>
        </w:rPr>
        <w:t xml:space="preserve"> obsługi w języku polskim, dokumenty techniczne oraz karty gwarancyjne</w:t>
      </w:r>
      <w:r w:rsidR="005501EB" w:rsidRPr="001D28FA">
        <w:rPr>
          <w:sz w:val="22"/>
          <w:szCs w:val="22"/>
        </w:rPr>
        <w:t>, jeśli są wymagane do realizacji uprawnień przez Zamawiającego</w:t>
      </w:r>
      <w:r w:rsidRPr="001D28FA">
        <w:rPr>
          <w:sz w:val="22"/>
          <w:szCs w:val="22"/>
        </w:rPr>
        <w:t>.</w:t>
      </w:r>
    </w:p>
    <w:p w14:paraId="31B135B1" w14:textId="77777777" w:rsidR="00ED3244" w:rsidRPr="001D28FA" w:rsidRDefault="00ED3244" w:rsidP="00E844D7">
      <w:pPr>
        <w:numPr>
          <w:ilvl w:val="0"/>
          <w:numId w:val="32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14:paraId="7665A0B0" w14:textId="77777777" w:rsidR="00ED3244" w:rsidRPr="001D28FA" w:rsidRDefault="00ED3244" w:rsidP="0023287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3</w:t>
      </w:r>
    </w:p>
    <w:p w14:paraId="33D27487" w14:textId="77777777" w:rsidR="00ED3244" w:rsidRPr="001D28FA" w:rsidRDefault="00ED3244" w:rsidP="0023287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TERMIN REALIZACJI</w:t>
      </w:r>
    </w:p>
    <w:p w14:paraId="2BCD2ACC" w14:textId="77777777" w:rsidR="00ED3244" w:rsidRPr="001D28FA" w:rsidRDefault="00ED3244" w:rsidP="00AC0279">
      <w:pPr>
        <w:ind w:left="426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Dostawa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określonych w § 2 niniejszej umowy nast</w:t>
      </w:r>
      <w:r w:rsidR="0023287F" w:rsidRPr="001D28FA">
        <w:rPr>
          <w:sz w:val="22"/>
          <w:szCs w:val="22"/>
        </w:rPr>
        <w:t xml:space="preserve">ąpi nie później niż w terminie </w:t>
      </w:r>
      <w:r w:rsidR="00254430" w:rsidRPr="001D28FA">
        <w:rPr>
          <w:sz w:val="22"/>
          <w:szCs w:val="22"/>
        </w:rPr>
        <w:t>...............</w:t>
      </w:r>
      <w:r w:rsidR="009D5F99" w:rsidRPr="001D28FA">
        <w:rPr>
          <w:sz w:val="22"/>
          <w:szCs w:val="22"/>
        </w:rPr>
        <w:t xml:space="preserve"> </w:t>
      </w:r>
      <w:r w:rsidR="0023287F" w:rsidRPr="001D28FA">
        <w:rPr>
          <w:sz w:val="22"/>
          <w:szCs w:val="22"/>
        </w:rPr>
        <w:t xml:space="preserve">od dnia podpisania umowy </w:t>
      </w:r>
      <w:r w:rsidRPr="001D28FA">
        <w:rPr>
          <w:sz w:val="22"/>
          <w:szCs w:val="22"/>
        </w:rPr>
        <w:t>do siedziby Zamawiającego w Sopocie: ul. Powstańców Warszawy 55, 81 – 712 Sopot.</w:t>
      </w:r>
    </w:p>
    <w:p w14:paraId="78EFA015" w14:textId="77777777" w:rsidR="00ED3244" w:rsidRPr="00FE5E65" w:rsidRDefault="00ED3244" w:rsidP="00FB5338">
      <w:pPr>
        <w:jc w:val="center"/>
        <w:rPr>
          <w:b/>
          <w:sz w:val="22"/>
          <w:szCs w:val="22"/>
        </w:rPr>
      </w:pPr>
      <w:r w:rsidRPr="00FE5E65">
        <w:rPr>
          <w:b/>
          <w:sz w:val="22"/>
          <w:szCs w:val="22"/>
        </w:rPr>
        <w:t>§ 4</w:t>
      </w:r>
    </w:p>
    <w:p w14:paraId="1BDD4CE1" w14:textId="77777777" w:rsidR="00ED3244" w:rsidRPr="00FE5E65" w:rsidRDefault="00ED3244" w:rsidP="00FB5338">
      <w:pPr>
        <w:jc w:val="center"/>
        <w:rPr>
          <w:b/>
          <w:sz w:val="22"/>
          <w:szCs w:val="22"/>
        </w:rPr>
      </w:pPr>
      <w:r w:rsidRPr="00FE5E65">
        <w:rPr>
          <w:b/>
          <w:sz w:val="22"/>
          <w:szCs w:val="22"/>
        </w:rPr>
        <w:t>WYNAGRODZENIE</w:t>
      </w:r>
    </w:p>
    <w:p w14:paraId="169A564C" w14:textId="77777777" w:rsidR="00883849" w:rsidRPr="00FE5E65" w:rsidRDefault="00EC65C0" w:rsidP="00EC65C0">
      <w:pPr>
        <w:numPr>
          <w:ilvl w:val="0"/>
          <w:numId w:val="34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FE5E65">
        <w:rPr>
          <w:sz w:val="22"/>
          <w:szCs w:val="22"/>
        </w:rPr>
        <w:t>Za wykonanie przedmiotu umowy Wykonawca otrzyma od Zamawiającego wynagrodzenie</w:t>
      </w:r>
      <w:r w:rsidR="00016D76" w:rsidRPr="00FE5E65">
        <w:rPr>
          <w:sz w:val="22"/>
          <w:szCs w:val="22"/>
        </w:rPr>
        <w:t xml:space="preserve">, ustalone na podstawie cen jednostkowych zgodnie ze złożoną ofertą </w:t>
      </w:r>
      <w:r w:rsidRPr="00FE5E65">
        <w:rPr>
          <w:sz w:val="22"/>
          <w:szCs w:val="22"/>
        </w:rPr>
        <w:t>w wysokości …………………. zł netto (słownie: …………………), powiększone o kwotę podat</w:t>
      </w:r>
      <w:r w:rsidR="00016D76" w:rsidRPr="00FE5E65">
        <w:rPr>
          <w:sz w:val="22"/>
          <w:szCs w:val="22"/>
        </w:rPr>
        <w:t>ku VAT</w:t>
      </w:r>
      <w:r w:rsidR="00883849" w:rsidRPr="00FE5E65">
        <w:rPr>
          <w:sz w:val="22"/>
          <w:szCs w:val="22"/>
        </w:rPr>
        <w:t>.</w:t>
      </w:r>
      <w:r w:rsidR="00016D76" w:rsidRPr="00FE5E65">
        <w:rPr>
          <w:sz w:val="22"/>
          <w:szCs w:val="22"/>
        </w:rPr>
        <w:t xml:space="preserve"> </w:t>
      </w:r>
    </w:p>
    <w:p w14:paraId="49060451" w14:textId="4EE93EB6" w:rsidR="00EC65C0" w:rsidRPr="00FE5E65" w:rsidRDefault="00883849" w:rsidP="00EC65C0">
      <w:pPr>
        <w:numPr>
          <w:ilvl w:val="0"/>
          <w:numId w:val="34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FE5E65">
        <w:rPr>
          <w:sz w:val="22"/>
          <w:szCs w:val="22"/>
        </w:rPr>
        <w:t>Wartość brutto umowy wynosi ……………….zł  (słownie:…………………..)</w:t>
      </w:r>
      <w:r w:rsidR="00EC65C0" w:rsidRPr="00FE5E65">
        <w:rPr>
          <w:sz w:val="22"/>
          <w:szCs w:val="22"/>
        </w:rPr>
        <w:t>.</w:t>
      </w:r>
    </w:p>
    <w:p w14:paraId="53E763B4" w14:textId="77777777" w:rsidR="00ED3244" w:rsidRPr="001D28FA" w:rsidRDefault="00ED3244" w:rsidP="00E844D7">
      <w:pPr>
        <w:numPr>
          <w:ilvl w:val="0"/>
          <w:numId w:val="34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FE5E65">
        <w:rPr>
          <w:sz w:val="22"/>
          <w:szCs w:val="22"/>
        </w:rPr>
        <w:t xml:space="preserve">Powyższe wynagrodzenie obejmuje wszystkie koszty związane z realizacją przedmiotu niniejszej umowy </w:t>
      </w:r>
      <w:r w:rsidRPr="001D28FA">
        <w:rPr>
          <w:sz w:val="22"/>
          <w:szCs w:val="22"/>
        </w:rPr>
        <w:t>w tym: ewentualne cło, koszty odpowiedniego opakowania i ubezpieczenia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w czasie dostawy do siedziby Zamawiającego, koszty transportu i dostawy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do siedziby Zamawiającego oraz </w:t>
      </w:r>
      <w:r w:rsidR="009B551A" w:rsidRPr="001D28FA">
        <w:rPr>
          <w:sz w:val="22"/>
          <w:szCs w:val="22"/>
        </w:rPr>
        <w:t xml:space="preserve">koszty udzielenia gwarancji na </w:t>
      </w:r>
      <w:r w:rsidRPr="001D28FA">
        <w:rPr>
          <w:sz w:val="22"/>
          <w:szCs w:val="22"/>
        </w:rPr>
        <w:t>sprzęt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akcesoria.</w:t>
      </w:r>
    </w:p>
    <w:p w14:paraId="6EE8DDB5" w14:textId="6772CE8A" w:rsidR="007F308F" w:rsidRPr="00FE5E65" w:rsidRDefault="007F308F" w:rsidP="00E844D7">
      <w:pPr>
        <w:numPr>
          <w:ilvl w:val="0"/>
          <w:numId w:val="34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Koszty podatku VAT zostaną rozliczone i pokryte przez Zamawiającego, </w:t>
      </w:r>
      <w:r w:rsidRPr="00FE5E65">
        <w:rPr>
          <w:sz w:val="22"/>
          <w:szCs w:val="22"/>
        </w:rPr>
        <w:t>jeżeli na Zamawiającym spoczywa taki obowiązek zgodnie z przepisami o podatku od towarów i usług.</w:t>
      </w:r>
      <w:r w:rsidR="006E598C" w:rsidRPr="00FE5E65">
        <w:rPr>
          <w:sz w:val="22"/>
          <w:szCs w:val="22"/>
        </w:rPr>
        <w:t xml:space="preserve">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14:paraId="3A6A7653" w14:textId="77777777" w:rsidR="00016D76" w:rsidRPr="001D28FA" w:rsidRDefault="00016D76" w:rsidP="00016D76">
      <w:pPr>
        <w:ind w:left="360"/>
        <w:jc w:val="both"/>
        <w:rPr>
          <w:sz w:val="22"/>
          <w:szCs w:val="22"/>
        </w:rPr>
      </w:pPr>
    </w:p>
    <w:p w14:paraId="50716FEB" w14:textId="77777777" w:rsidR="00ED3244" w:rsidRPr="001D28FA" w:rsidRDefault="00ED3244" w:rsidP="007F308F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5</w:t>
      </w:r>
    </w:p>
    <w:p w14:paraId="2ADF7B4A" w14:textId="77777777" w:rsidR="00ED3244" w:rsidRPr="001D28FA" w:rsidRDefault="00ED3244" w:rsidP="007F308F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WARUNKI REALIZACJI</w:t>
      </w:r>
    </w:p>
    <w:p w14:paraId="5A899575" w14:textId="77777777" w:rsidR="00ED3244" w:rsidRPr="001D28FA" w:rsidRDefault="00ED3244" w:rsidP="00E844D7">
      <w:pPr>
        <w:numPr>
          <w:ilvl w:val="6"/>
          <w:numId w:val="33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Strony postana</w:t>
      </w:r>
      <w:r w:rsidR="009B551A" w:rsidRPr="001D28FA">
        <w:rPr>
          <w:sz w:val="22"/>
          <w:szCs w:val="22"/>
        </w:rPr>
        <w:t>wiają, że zapłata za dostarczony</w:t>
      </w:r>
      <w:r w:rsidRPr="001D28FA">
        <w:rPr>
          <w:sz w:val="22"/>
          <w:szCs w:val="22"/>
        </w:rPr>
        <w:t xml:space="preserve"> </w:t>
      </w:r>
      <w:r w:rsidR="00753B69" w:rsidRPr="001D28FA">
        <w:rPr>
          <w:sz w:val="22"/>
          <w:szCs w:val="22"/>
        </w:rPr>
        <w:t>towar</w:t>
      </w:r>
      <w:r w:rsidRPr="001D28FA">
        <w:rPr>
          <w:sz w:val="22"/>
          <w:szCs w:val="22"/>
        </w:rPr>
        <w:t xml:space="preserve"> odbędzie się na podstawie faktury wystawionej dla Instytutu Oceanologii PAN w Sopocie po dokonaniu odbioru dostawy przez Zamawiającego bez zastrzeżeń. Wykonawca określi na fakturze nazwę dostarczonego towaru zgodnie z opisem odpowiedniego pakietu w SIWZ.</w:t>
      </w:r>
      <w:r w:rsidR="00104D7C" w:rsidRPr="001D28FA">
        <w:rPr>
          <w:sz w:val="22"/>
          <w:szCs w:val="22"/>
        </w:rPr>
        <w:t xml:space="preserve"> </w:t>
      </w:r>
    </w:p>
    <w:p w14:paraId="6B377F98" w14:textId="4D735FDA" w:rsidR="00ED3244" w:rsidRPr="001D28FA" w:rsidRDefault="00ED3244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Należność za dostarczony i odebrany przedmiot umowy regulowana będzie przelewem z rachunku Zamawiającego na rachunek Wykonawcy .................................................................. po otrzymaniu zamówionego </w:t>
      </w:r>
      <w:r w:rsidR="00753B69" w:rsidRPr="001D28FA">
        <w:rPr>
          <w:sz w:val="22"/>
          <w:szCs w:val="22"/>
        </w:rPr>
        <w:t>towaru</w:t>
      </w:r>
      <w:r w:rsidRPr="001D28FA">
        <w:rPr>
          <w:i/>
          <w:sz w:val="22"/>
          <w:szCs w:val="22"/>
        </w:rPr>
        <w:t>,</w:t>
      </w:r>
      <w:r w:rsidRPr="001D28FA">
        <w:rPr>
          <w:sz w:val="22"/>
          <w:szCs w:val="22"/>
        </w:rPr>
        <w:t xml:space="preserve"> w terminie do </w:t>
      </w:r>
      <w:r w:rsidR="007420AF" w:rsidRPr="001D28FA">
        <w:rPr>
          <w:sz w:val="22"/>
          <w:szCs w:val="22"/>
        </w:rPr>
        <w:t>………..</w:t>
      </w:r>
      <w:r w:rsidR="000B0CD5">
        <w:rPr>
          <w:sz w:val="22"/>
          <w:szCs w:val="22"/>
        </w:rPr>
        <w:t>dni</w:t>
      </w:r>
      <w:r w:rsidRPr="001D28FA">
        <w:rPr>
          <w:sz w:val="22"/>
          <w:szCs w:val="22"/>
        </w:rPr>
        <w:t xml:space="preserve"> od daty otrzymania przez Zamawiającego </w:t>
      </w:r>
      <w:r w:rsidR="00B07D57">
        <w:rPr>
          <w:sz w:val="22"/>
          <w:szCs w:val="22"/>
        </w:rPr>
        <w:t xml:space="preserve">prawidłowo </w:t>
      </w:r>
      <w:r w:rsidR="00B07D57" w:rsidRPr="001D28FA">
        <w:rPr>
          <w:sz w:val="22"/>
          <w:szCs w:val="22"/>
        </w:rPr>
        <w:t xml:space="preserve">wystawionej </w:t>
      </w:r>
      <w:r w:rsidRPr="001D28FA">
        <w:rPr>
          <w:sz w:val="22"/>
          <w:szCs w:val="22"/>
        </w:rPr>
        <w:t>faktury przez Wykonawcę</w:t>
      </w:r>
      <w:r w:rsidR="000D6612" w:rsidRPr="001D28FA">
        <w:rPr>
          <w:sz w:val="22"/>
          <w:szCs w:val="22"/>
        </w:rPr>
        <w:t>,</w:t>
      </w:r>
      <w:r w:rsidRPr="001D28FA">
        <w:rPr>
          <w:sz w:val="22"/>
          <w:szCs w:val="22"/>
        </w:rPr>
        <w:t xml:space="preserve"> </w:t>
      </w:r>
      <w:r w:rsidR="000D6612" w:rsidRPr="001D28FA">
        <w:rPr>
          <w:sz w:val="22"/>
          <w:szCs w:val="22"/>
        </w:rPr>
        <w:t>po wcześniejszym dostarczeniu towaru i podpisaniu protokołu zdawczo-odbiorczego.</w:t>
      </w:r>
      <w:r w:rsidR="00104D7C" w:rsidRPr="001D28FA">
        <w:rPr>
          <w:sz w:val="22"/>
          <w:szCs w:val="22"/>
        </w:rPr>
        <w:t xml:space="preserve"> Wykonawca wskaże w protokole zdawczo-odbiorczym numery seryjne dostarczanego towaru.</w:t>
      </w:r>
    </w:p>
    <w:p w14:paraId="4B26DF1B" w14:textId="77777777" w:rsidR="00ED3244" w:rsidRPr="001D28FA" w:rsidRDefault="00ED3244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ma prawo do naliczania odsetek ustawowych za nieterminową zapłatę.</w:t>
      </w:r>
    </w:p>
    <w:p w14:paraId="5BCBB09A" w14:textId="3F538198" w:rsidR="00890392" w:rsidRDefault="00890392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wyraża zgody na zastrzeżenie </w:t>
      </w:r>
      <w:r w:rsidRPr="00890392">
        <w:rPr>
          <w:sz w:val="22"/>
          <w:szCs w:val="22"/>
        </w:rPr>
        <w:t xml:space="preserve">własności </w:t>
      </w:r>
      <w:r>
        <w:rPr>
          <w:sz w:val="22"/>
          <w:szCs w:val="22"/>
        </w:rPr>
        <w:t>przedmiotu umowy</w:t>
      </w:r>
      <w:r w:rsidRPr="00890392">
        <w:rPr>
          <w:sz w:val="22"/>
          <w:szCs w:val="22"/>
        </w:rPr>
        <w:t xml:space="preserve"> na rzecz </w:t>
      </w:r>
      <w:r>
        <w:rPr>
          <w:sz w:val="22"/>
          <w:szCs w:val="22"/>
        </w:rPr>
        <w:t>Wykonawcy</w:t>
      </w:r>
      <w:r w:rsidRPr="00890392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ż do czasu uiszczenia ceny. W przypadku zamieszczenia na fakturze VAT zapisu o zastrzeżeniu prawa własności do czasu uiszczenia ceny, faktura zostanie zwrócona Wykonawcy. W tym ostatnim wypadku przyjmuje się, iż faktura nie została wystawiona prawidłowo. </w:t>
      </w:r>
    </w:p>
    <w:p w14:paraId="2D49F670" w14:textId="77777777" w:rsidR="00ED3244" w:rsidRPr="001D28FA" w:rsidRDefault="00ED3244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14:paraId="097FE22F" w14:textId="77777777" w:rsidR="00ED3244" w:rsidRDefault="00ED3244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Termin realizacji niniejszej umowy określony w jej § 3 uznaje się za dotrzymany, jeżeli Wykonawca dostarczy przedmiot umowy na miejsce przeznaczenia w stanie kompletnym i zdolnym do eksploatacji bez dokonywania dalszych zakupów lub inwestycji.</w:t>
      </w:r>
    </w:p>
    <w:p w14:paraId="0DBC0CB3" w14:textId="480A46AC" w:rsidR="00E8472C" w:rsidRPr="001D28FA" w:rsidRDefault="00652380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Pakietu musi nastąpić w stanie kompletnym, obejmującym jednocześnie wszystkie elementy wchodzące w skład Pakietu oraz </w:t>
      </w:r>
      <w:r w:rsidR="00D47B3B">
        <w:rPr>
          <w:sz w:val="22"/>
          <w:szCs w:val="22"/>
        </w:rPr>
        <w:t xml:space="preserve">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</w:t>
      </w:r>
      <w:r w:rsidR="00E8472C" w:rsidRPr="001D28FA">
        <w:rPr>
          <w:sz w:val="22"/>
          <w:szCs w:val="22"/>
        </w:rPr>
        <w:t xml:space="preserve">W przypadku braku </w:t>
      </w:r>
      <w:r w:rsidR="00E8472C">
        <w:rPr>
          <w:sz w:val="22"/>
          <w:szCs w:val="22"/>
        </w:rPr>
        <w:t xml:space="preserve">powyższych oznaczeń </w:t>
      </w:r>
      <w:r w:rsidR="00E8472C" w:rsidRPr="001D28FA">
        <w:rPr>
          <w:sz w:val="22"/>
          <w:szCs w:val="22"/>
        </w:rPr>
        <w:t xml:space="preserve"> Zamawiający nie ponosi odpowiedzialności za zdarzenia wynikające z tego braku, np. </w:t>
      </w:r>
      <w:r w:rsidR="00E8472C">
        <w:rPr>
          <w:sz w:val="22"/>
          <w:szCs w:val="22"/>
        </w:rPr>
        <w:t>niepodpisanie protokołu odbioru z powodu trudności w identyfikacji sprzętu</w:t>
      </w:r>
      <w:r w:rsidR="00E8472C" w:rsidRPr="001D28FA">
        <w:rPr>
          <w:sz w:val="22"/>
          <w:szCs w:val="22"/>
        </w:rPr>
        <w:t>.</w:t>
      </w:r>
    </w:p>
    <w:p w14:paraId="0A14E118" w14:textId="77777777" w:rsidR="00ED3244" w:rsidRPr="001D28FA" w:rsidRDefault="00ED3244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Dokładny termin i godzina dostawy przedmiotu umowy powinny zostać wcześniej uzgodnione z Zamawiającym.</w:t>
      </w:r>
    </w:p>
    <w:p w14:paraId="5E0C1C26" w14:textId="77777777" w:rsidR="00234E6F" w:rsidRPr="001D28FA" w:rsidRDefault="00234E6F" w:rsidP="00E844D7">
      <w:pPr>
        <w:widowControl w:val="0"/>
        <w:numPr>
          <w:ilvl w:val="3"/>
          <w:numId w:val="24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odpowiada wobec Zamawiającego za wady fizyczne i prawne dostarczonego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i akcesoriów (w szczególności polegające na jakiejkolwiek niezgodności z opisem przedmiotu zamówienia), a także za braki ilościowe oraz za uszkodzenie ich podczas transportu. </w:t>
      </w:r>
    </w:p>
    <w:p w14:paraId="11A0D41F" w14:textId="77777777" w:rsidR="00234E6F" w:rsidRPr="001D28FA" w:rsidRDefault="00234E6F" w:rsidP="00E844D7">
      <w:pPr>
        <w:numPr>
          <w:ilvl w:val="3"/>
          <w:numId w:val="2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14:paraId="61F65578" w14:textId="60505413" w:rsidR="00234E6F" w:rsidRPr="001D28FA" w:rsidRDefault="00234E6F" w:rsidP="00E844D7">
      <w:pPr>
        <w:widowControl w:val="0"/>
        <w:numPr>
          <w:ilvl w:val="3"/>
          <w:numId w:val="24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14:paraId="4239BCE0" w14:textId="3AFE6A1A" w:rsidR="00234E6F" w:rsidRPr="001D28FA" w:rsidRDefault="00234E6F" w:rsidP="00E844D7">
      <w:pPr>
        <w:widowControl w:val="0"/>
        <w:numPr>
          <w:ilvl w:val="3"/>
          <w:numId w:val="24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Wskazane przez Zamawiającego nieprawidłowości, o których mowa w ust. </w:t>
      </w:r>
      <w:r w:rsidR="00944059">
        <w:rPr>
          <w:sz w:val="22"/>
          <w:szCs w:val="22"/>
        </w:rPr>
        <w:t>10</w:t>
      </w:r>
      <w:r w:rsidRPr="001D28FA">
        <w:rPr>
          <w:sz w:val="22"/>
          <w:szCs w:val="22"/>
        </w:rPr>
        <w:t xml:space="preserve"> i </w:t>
      </w:r>
      <w:r w:rsidR="00944059">
        <w:rPr>
          <w:sz w:val="22"/>
          <w:szCs w:val="22"/>
        </w:rPr>
        <w:t>11</w:t>
      </w:r>
      <w:r w:rsidRPr="001D28FA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14:paraId="3C0FC6E0" w14:textId="77777777" w:rsidR="00234E6F" w:rsidRPr="001D28FA" w:rsidRDefault="00234E6F" w:rsidP="00E844D7">
      <w:pPr>
        <w:widowControl w:val="0"/>
        <w:numPr>
          <w:ilvl w:val="3"/>
          <w:numId w:val="24"/>
        </w:numPr>
        <w:tabs>
          <w:tab w:val="clear" w:pos="2880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14:paraId="444D4FA0" w14:textId="77777777" w:rsidR="00234E6F" w:rsidRPr="001D28FA" w:rsidRDefault="00234E6F" w:rsidP="00234E6F">
      <w:pPr>
        <w:widowControl w:val="0"/>
        <w:tabs>
          <w:tab w:val="num" w:pos="720"/>
        </w:tabs>
        <w:suppressAutoHyphens w:val="0"/>
        <w:ind w:left="284"/>
        <w:jc w:val="both"/>
        <w:rPr>
          <w:sz w:val="22"/>
          <w:szCs w:val="22"/>
        </w:rPr>
      </w:pPr>
    </w:p>
    <w:p w14:paraId="64F47534" w14:textId="77777777" w:rsidR="00234E6F" w:rsidRPr="001D28FA" w:rsidRDefault="00234E6F" w:rsidP="009D5F99">
      <w:pPr>
        <w:widowControl w:val="0"/>
        <w:suppressAutoHyphens w:val="0"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6</w:t>
      </w:r>
    </w:p>
    <w:p w14:paraId="1141420E" w14:textId="77777777" w:rsidR="00234E6F" w:rsidRPr="001D28FA" w:rsidRDefault="00234E6F" w:rsidP="00234E6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KARY UMOWNE</w:t>
      </w:r>
    </w:p>
    <w:p w14:paraId="0F8FD7B9" w14:textId="77777777" w:rsidR="00234E6F" w:rsidRPr="001D28FA" w:rsidRDefault="00234E6F" w:rsidP="00E844D7">
      <w:pPr>
        <w:numPr>
          <w:ilvl w:val="0"/>
          <w:numId w:val="28"/>
        </w:numPr>
        <w:tabs>
          <w:tab w:val="clear" w:pos="810"/>
          <w:tab w:val="num" w:pos="0"/>
          <w:tab w:val="left" w:pos="284"/>
        </w:tabs>
        <w:suppressAutoHyphens w:val="0"/>
        <w:ind w:hanging="810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Wykonawca zapłaci Zamawiającemu kary umowne w wysokości: </w:t>
      </w:r>
    </w:p>
    <w:p w14:paraId="1C53965F" w14:textId="0BD196E2" w:rsidR="00234E6F" w:rsidRPr="001D28FA" w:rsidRDefault="00CE2516" w:rsidP="00E844D7">
      <w:pPr>
        <w:numPr>
          <w:ilvl w:val="0"/>
          <w:numId w:val="27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</w:t>
      </w:r>
      <w:r w:rsidR="00806D68" w:rsidRPr="001D28FA">
        <w:rPr>
          <w:sz w:val="22"/>
          <w:szCs w:val="22"/>
        </w:rPr>
        <w:t xml:space="preserve"> % od wartości netto Pakietu, którego zwłoka dotyczy,</w:t>
      </w:r>
      <w:r w:rsidR="00234E6F" w:rsidRPr="001D28FA">
        <w:rPr>
          <w:sz w:val="22"/>
          <w:szCs w:val="22"/>
        </w:rPr>
        <w:t xml:space="preserve"> za każdy dzień zwłoki w dostawie towaru, zgodnego z ofertą Wykonawcy lub właściwej jakości, w stosunku do terminu określonego w § 3 niniejszej umowy.</w:t>
      </w:r>
    </w:p>
    <w:p w14:paraId="4DBC7CE6" w14:textId="0296034B" w:rsidR="00234E6F" w:rsidRPr="001D28FA" w:rsidRDefault="00CE2516" w:rsidP="00E844D7">
      <w:pPr>
        <w:numPr>
          <w:ilvl w:val="0"/>
          <w:numId w:val="27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1</w:t>
      </w:r>
      <w:r w:rsidR="00234E6F" w:rsidRPr="001D28FA">
        <w:rPr>
          <w:sz w:val="22"/>
          <w:szCs w:val="22"/>
        </w:rPr>
        <w:t xml:space="preserve"> % od wartości netto </w:t>
      </w:r>
      <w:r w:rsidR="00806D68" w:rsidRPr="001D28FA">
        <w:rPr>
          <w:sz w:val="22"/>
          <w:szCs w:val="22"/>
        </w:rPr>
        <w:t>Pakietu, którego zwłoka dotyczy,</w:t>
      </w:r>
      <w:r w:rsidR="00234E6F" w:rsidRPr="001D28FA">
        <w:rPr>
          <w:sz w:val="22"/>
          <w:szCs w:val="22"/>
        </w:rPr>
        <w:t xml:space="preserve"> za każdy dzień zwłoki w usunięciu wad stwierdzonych przy lub po odbiorze;</w:t>
      </w:r>
    </w:p>
    <w:p w14:paraId="53105AD8" w14:textId="3A0F21A1" w:rsidR="00234E6F" w:rsidRPr="001D28FA" w:rsidRDefault="00CE2516" w:rsidP="00E844D7">
      <w:pPr>
        <w:numPr>
          <w:ilvl w:val="0"/>
          <w:numId w:val="27"/>
        </w:numPr>
        <w:tabs>
          <w:tab w:val="num" w:pos="567"/>
        </w:tabs>
        <w:suppressAutoHyphens w:val="0"/>
        <w:ind w:left="567" w:hanging="283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2</w:t>
      </w:r>
      <w:r w:rsidR="00234E6F" w:rsidRPr="001D28FA">
        <w:rPr>
          <w:sz w:val="22"/>
          <w:szCs w:val="22"/>
        </w:rPr>
        <w:t>0 % wartości netto zamówienia z tytułu odstąpienia przez którąkolwiek ze Stron od umowy z przyczyn leżących po stronie Wykonawcy</w:t>
      </w:r>
      <w:r w:rsidR="00A42E51" w:rsidRPr="001D28FA">
        <w:rPr>
          <w:sz w:val="22"/>
          <w:szCs w:val="22"/>
        </w:rPr>
        <w:t xml:space="preserve"> określonych w § 8 ust.2</w:t>
      </w:r>
      <w:r w:rsidR="006078C3">
        <w:rPr>
          <w:sz w:val="22"/>
          <w:szCs w:val="22"/>
        </w:rPr>
        <w:t>.</w:t>
      </w:r>
    </w:p>
    <w:p w14:paraId="357A01C3" w14:textId="77777777" w:rsidR="00397C8D" w:rsidRPr="001D28FA" w:rsidRDefault="00397C8D" w:rsidP="00E844D7">
      <w:pPr>
        <w:numPr>
          <w:ilvl w:val="0"/>
          <w:numId w:val="28"/>
        </w:numPr>
        <w:tabs>
          <w:tab w:val="clear" w:pos="81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Niniejsze kary umowne płatne są w terminie 7 dni od daty otrzymania przez Wykonawcę wezwania do ich zapłaty.</w:t>
      </w:r>
    </w:p>
    <w:p w14:paraId="24A261E5" w14:textId="77777777" w:rsidR="00397C8D" w:rsidRPr="001D28FA" w:rsidRDefault="00397C8D" w:rsidP="00E844D7">
      <w:pPr>
        <w:numPr>
          <w:ilvl w:val="0"/>
          <w:numId w:val="28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 uprawniony jest do potrącania naliczonych kar umownych z wynagrodzenia należnego Wykonawcy.</w:t>
      </w:r>
    </w:p>
    <w:p w14:paraId="04924FAF" w14:textId="052C6E8D" w:rsidR="00234E6F" w:rsidRPr="001D28FA" w:rsidRDefault="00234E6F" w:rsidP="00E844D7">
      <w:pPr>
        <w:numPr>
          <w:ilvl w:val="0"/>
          <w:numId w:val="28"/>
        </w:numPr>
        <w:tabs>
          <w:tab w:val="clear" w:pos="810"/>
          <w:tab w:val="num" w:pos="284"/>
          <w:tab w:val="left" w:pos="993"/>
        </w:tabs>
        <w:suppressAutoHyphens w:val="0"/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Zamawiający zastrzega </w:t>
      </w:r>
      <w:r w:rsidR="00397C8D" w:rsidRPr="001D28FA">
        <w:rPr>
          <w:sz w:val="22"/>
          <w:szCs w:val="22"/>
        </w:rPr>
        <w:t xml:space="preserve">sobie </w:t>
      </w:r>
      <w:r w:rsidRPr="001D28FA">
        <w:rPr>
          <w:sz w:val="22"/>
          <w:szCs w:val="22"/>
        </w:rPr>
        <w:t>możliwość dochodzenia odszkodowania przewyższającego wysokość w/w kar na zasadach ogólnych Kodeksu Cywilnego.</w:t>
      </w:r>
    </w:p>
    <w:p w14:paraId="7C07969B" w14:textId="77777777" w:rsidR="00ED3244" w:rsidRPr="001D28FA" w:rsidRDefault="00ED3244" w:rsidP="009D5F99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7</w:t>
      </w:r>
    </w:p>
    <w:p w14:paraId="4A29B4B0" w14:textId="77777777" w:rsidR="00ED3244" w:rsidRPr="001D28FA" w:rsidRDefault="00ED3244" w:rsidP="009D5F99">
      <w:pPr>
        <w:keepNext/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GWARANCJA</w:t>
      </w:r>
    </w:p>
    <w:p w14:paraId="3D6EA9E7" w14:textId="34ADCCA9" w:rsidR="00E8472C" w:rsidRDefault="00E8472C" w:rsidP="00E844D7">
      <w:pPr>
        <w:numPr>
          <w:ilvl w:val="6"/>
          <w:numId w:val="2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E8472C">
        <w:rPr>
          <w:sz w:val="22"/>
          <w:szCs w:val="22"/>
        </w:rPr>
        <w:t>Wykonawca jest odpowiedzialny względem Zamawiającego z tytułu rękojmi za wady przedmiotu niniejszej umowy na warunkach określonych</w:t>
      </w:r>
      <w:r>
        <w:rPr>
          <w:sz w:val="22"/>
          <w:szCs w:val="22"/>
        </w:rPr>
        <w:t xml:space="preserve"> w kodeksie cywilnym. Zamawiający nie wyraża zgody na wyłączenie ani ograniczenie </w:t>
      </w:r>
      <w:r w:rsidR="00B07D57">
        <w:rPr>
          <w:sz w:val="22"/>
          <w:szCs w:val="22"/>
        </w:rPr>
        <w:t xml:space="preserve">odpowiedzialności Wykonawcy z tytułu </w:t>
      </w:r>
      <w:r>
        <w:rPr>
          <w:sz w:val="22"/>
          <w:szCs w:val="22"/>
        </w:rPr>
        <w:t>rękojmi</w:t>
      </w:r>
      <w:r w:rsidR="00B07D57">
        <w:rPr>
          <w:sz w:val="22"/>
          <w:szCs w:val="22"/>
        </w:rPr>
        <w:t xml:space="preserve">. W przypadku zamieszczenia na fakturze VAT zapisu o wyłączeniu lub ograniczeniu ww. odpowiedzialności faktura zostanie zwrócona Wykonawcy. W tym ostatnim wypadku przyjmuje się, iż faktura nie została wystawiona prawidłowo. </w:t>
      </w:r>
    </w:p>
    <w:p w14:paraId="2EEC2756" w14:textId="46312712" w:rsidR="006971CF" w:rsidRDefault="00ED3244" w:rsidP="00E844D7">
      <w:pPr>
        <w:numPr>
          <w:ilvl w:val="6"/>
          <w:numId w:val="2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Wykonawca udziela gwa</w:t>
      </w:r>
      <w:r w:rsidR="00DB0802" w:rsidRPr="001D28FA">
        <w:rPr>
          <w:sz w:val="22"/>
          <w:szCs w:val="22"/>
        </w:rPr>
        <w:t>rancji na dostarczony</w:t>
      </w:r>
      <w:r w:rsidRPr="001D28FA">
        <w:rPr>
          <w:sz w:val="22"/>
          <w:szCs w:val="22"/>
        </w:rPr>
        <w:t xml:space="preserve"> </w:t>
      </w:r>
      <w:r w:rsidR="00F86B96" w:rsidRPr="001D28FA">
        <w:rPr>
          <w:sz w:val="22"/>
          <w:szCs w:val="22"/>
        </w:rPr>
        <w:t>sprzęt lub akcesoria</w:t>
      </w:r>
      <w:r w:rsidR="00DB0802" w:rsidRPr="001D28FA">
        <w:rPr>
          <w:sz w:val="22"/>
          <w:szCs w:val="22"/>
        </w:rPr>
        <w:t xml:space="preserve"> </w:t>
      </w:r>
      <w:r w:rsidR="00397C8D" w:rsidRPr="001D28FA">
        <w:rPr>
          <w:sz w:val="22"/>
          <w:szCs w:val="22"/>
        </w:rPr>
        <w:t>zgodnie z SIWZ i Zestawieniem</w:t>
      </w:r>
      <w:r w:rsidR="00112DB7" w:rsidRPr="001D28FA">
        <w:rPr>
          <w:sz w:val="22"/>
          <w:szCs w:val="22"/>
        </w:rPr>
        <w:t xml:space="preserve"> Wymaganych Para</w:t>
      </w:r>
      <w:r w:rsidR="00397C8D" w:rsidRPr="001D28FA">
        <w:rPr>
          <w:sz w:val="22"/>
          <w:szCs w:val="22"/>
        </w:rPr>
        <w:t xml:space="preserve">metrów Technicznych i Gwarancji. Okres gwarancji </w:t>
      </w:r>
      <w:r w:rsidRPr="001D28FA">
        <w:rPr>
          <w:sz w:val="22"/>
          <w:szCs w:val="22"/>
        </w:rPr>
        <w:t>liczony</w:t>
      </w:r>
      <w:r w:rsidR="00397C8D" w:rsidRPr="001D28FA">
        <w:rPr>
          <w:sz w:val="22"/>
          <w:szCs w:val="22"/>
        </w:rPr>
        <w:t xml:space="preserve"> jest</w:t>
      </w:r>
      <w:r w:rsidRPr="001D28FA">
        <w:rPr>
          <w:sz w:val="22"/>
          <w:szCs w:val="22"/>
        </w:rPr>
        <w:t xml:space="preserve"> od daty odbioru </w:t>
      </w:r>
      <w:r w:rsidR="00397C8D" w:rsidRPr="001D28FA">
        <w:rPr>
          <w:sz w:val="22"/>
          <w:szCs w:val="22"/>
        </w:rPr>
        <w:t>towaru</w:t>
      </w:r>
      <w:r w:rsidRPr="001D28FA">
        <w:rPr>
          <w:sz w:val="22"/>
          <w:szCs w:val="22"/>
        </w:rPr>
        <w:t xml:space="preserve"> bez zastrzeżeń przez Zamawiającego.</w:t>
      </w:r>
      <w:r w:rsidR="006971CF">
        <w:rPr>
          <w:sz w:val="22"/>
          <w:szCs w:val="22"/>
        </w:rPr>
        <w:t xml:space="preserve"> </w:t>
      </w:r>
    </w:p>
    <w:p w14:paraId="1E850A4F" w14:textId="49BAA8AE" w:rsidR="00ED3244" w:rsidRPr="001D28FA" w:rsidRDefault="00ED3244" w:rsidP="00E844D7">
      <w:pPr>
        <w:numPr>
          <w:ilvl w:val="6"/>
          <w:numId w:val="2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Wykonawca w okresie trwania gwarancji zapewni serwis gwarancyjny </w:t>
      </w:r>
      <w:r w:rsidR="004500E4" w:rsidRPr="001D28FA">
        <w:rPr>
          <w:sz w:val="22"/>
          <w:szCs w:val="22"/>
        </w:rPr>
        <w:t xml:space="preserve">na zasadach określonych w ust. </w:t>
      </w:r>
      <w:r w:rsidR="00B07D57">
        <w:rPr>
          <w:sz w:val="22"/>
          <w:szCs w:val="22"/>
        </w:rPr>
        <w:t>4</w:t>
      </w:r>
      <w:r w:rsidRPr="001D28FA">
        <w:rPr>
          <w:sz w:val="22"/>
          <w:szCs w:val="22"/>
        </w:rPr>
        <w:t xml:space="preserve"> i </w:t>
      </w:r>
      <w:r w:rsidR="00B07D57">
        <w:rPr>
          <w:sz w:val="22"/>
          <w:szCs w:val="22"/>
        </w:rPr>
        <w:t>5</w:t>
      </w:r>
      <w:r w:rsidRPr="001D28FA">
        <w:rPr>
          <w:sz w:val="22"/>
          <w:szCs w:val="22"/>
        </w:rPr>
        <w:t xml:space="preserve"> niniejszego paragrafu.</w:t>
      </w:r>
    </w:p>
    <w:p w14:paraId="70E933D1" w14:textId="77777777" w:rsidR="00ED3244" w:rsidRPr="001D28FA" w:rsidRDefault="00ED3244" w:rsidP="00E844D7">
      <w:pPr>
        <w:numPr>
          <w:ilvl w:val="6"/>
          <w:numId w:val="2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okresie gwarancji Zamawiający może żądać od Wykonawcy usunięcia wad w drodze naprawy przedmiotu umowy, w przypadku niemożności usunięcia usterki, Zamawiający może żądać od Wykonawcy wymiany danego sprzętu</w:t>
      </w:r>
      <w:r w:rsidR="00246B0D" w:rsidRPr="001D28FA">
        <w:rPr>
          <w:sz w:val="22"/>
          <w:szCs w:val="22"/>
        </w:rPr>
        <w:t>, części</w:t>
      </w:r>
      <w:r w:rsidRPr="001D28FA">
        <w:rPr>
          <w:sz w:val="22"/>
          <w:szCs w:val="22"/>
        </w:rPr>
        <w:t xml:space="preserve"> lub akcesoriów na fabrycznie nowe. </w:t>
      </w:r>
    </w:p>
    <w:p w14:paraId="3D75BED4" w14:textId="77777777" w:rsidR="00ED3244" w:rsidRPr="001D28FA" w:rsidRDefault="00ED3244" w:rsidP="00E844D7">
      <w:pPr>
        <w:numPr>
          <w:ilvl w:val="6"/>
          <w:numId w:val="2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</w:t>
      </w:r>
      <w:r w:rsidR="00254430" w:rsidRPr="001D28FA">
        <w:rPr>
          <w:sz w:val="22"/>
          <w:szCs w:val="22"/>
        </w:rPr>
        <w:t>,</w:t>
      </w:r>
      <w:r w:rsidRPr="001D28FA">
        <w:rPr>
          <w:sz w:val="22"/>
          <w:szCs w:val="22"/>
        </w:rPr>
        <w:t xml:space="preserve"> zachowując przy tym inne uprawnienia przysługujące mu na podstawie umowy, a w szczególności roszczenia z tytułu rękojmi za wady fizyczne.</w:t>
      </w:r>
    </w:p>
    <w:p w14:paraId="6926A60D" w14:textId="77777777" w:rsidR="00ED3244" w:rsidRPr="001D28FA" w:rsidRDefault="00ED3244" w:rsidP="00E844D7">
      <w:pPr>
        <w:numPr>
          <w:ilvl w:val="6"/>
          <w:numId w:val="24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14:paraId="0ABD352A" w14:textId="77777777" w:rsidR="00D3295F" w:rsidRPr="001D28FA" w:rsidRDefault="00D3295F" w:rsidP="00D3295F">
      <w:pPr>
        <w:jc w:val="both"/>
        <w:rPr>
          <w:sz w:val="22"/>
          <w:szCs w:val="22"/>
        </w:rPr>
      </w:pPr>
    </w:p>
    <w:p w14:paraId="17AD4A14" w14:textId="77777777" w:rsidR="00ED3244" w:rsidRPr="001D28FA" w:rsidRDefault="00ED3244" w:rsidP="00D3295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§ 8</w:t>
      </w:r>
    </w:p>
    <w:p w14:paraId="6DFF8F1F" w14:textId="77777777" w:rsidR="00ED3244" w:rsidRPr="001D28FA" w:rsidRDefault="00ED3244" w:rsidP="00D3295F">
      <w:pPr>
        <w:jc w:val="center"/>
        <w:rPr>
          <w:b/>
          <w:sz w:val="22"/>
          <w:szCs w:val="22"/>
        </w:rPr>
      </w:pPr>
      <w:r w:rsidRPr="001D28FA">
        <w:rPr>
          <w:b/>
          <w:sz w:val="22"/>
          <w:szCs w:val="22"/>
        </w:rPr>
        <w:t>POSTANOWIENIA KOŃCOWE</w:t>
      </w:r>
    </w:p>
    <w:p w14:paraId="00227866" w14:textId="45070C91" w:rsidR="00ED3244" w:rsidRPr="001D28FA" w:rsidRDefault="00ED3244" w:rsidP="00E844D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</w:t>
      </w:r>
      <w:r w:rsidR="0078020B" w:rsidRPr="001D28FA">
        <w:rPr>
          <w:sz w:val="22"/>
          <w:szCs w:val="22"/>
        </w:rPr>
        <w:t xml:space="preserve"> lub dalsze wykonywanie umowy może zagrozić istotnemu interesowi bezpieczeństwa państwa lub bezpieczeństwu publicznemu,</w:t>
      </w:r>
      <w:r w:rsidRPr="001D28FA">
        <w:rPr>
          <w:sz w:val="22"/>
          <w:szCs w:val="22"/>
        </w:rPr>
        <w:t xml:space="preserve"> Zamawiający może odstąpić od umowy w terminie 30 dni od powzięcia wiadomości o powyższych okolicznościach. W takim przypadku Wykonawca może żądać </w:t>
      </w:r>
      <w:r w:rsidR="0078020B" w:rsidRPr="001D28FA">
        <w:rPr>
          <w:sz w:val="22"/>
          <w:szCs w:val="22"/>
        </w:rPr>
        <w:t>wyłącznie</w:t>
      </w:r>
      <w:r w:rsidRPr="001D28FA">
        <w:rPr>
          <w:sz w:val="22"/>
          <w:szCs w:val="22"/>
        </w:rPr>
        <w:t xml:space="preserve"> wynagrodzenia należnego mu z tytułu </w:t>
      </w:r>
      <w:r w:rsidR="0078020B" w:rsidRPr="001D28FA">
        <w:rPr>
          <w:sz w:val="22"/>
          <w:szCs w:val="22"/>
        </w:rPr>
        <w:t>wykonania części umowy</w:t>
      </w:r>
      <w:r w:rsidRPr="001D28FA">
        <w:rPr>
          <w:sz w:val="22"/>
          <w:szCs w:val="22"/>
        </w:rPr>
        <w:t>.</w:t>
      </w:r>
    </w:p>
    <w:p w14:paraId="45719654" w14:textId="77777777" w:rsidR="008A6A1E" w:rsidRPr="001D28FA" w:rsidRDefault="008A6A1E" w:rsidP="00E844D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14:paraId="672F570C" w14:textId="77777777" w:rsidR="0078020B" w:rsidRPr="001D28FA" w:rsidRDefault="0078020B" w:rsidP="00E844D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14:paraId="31A0F3FA" w14:textId="77777777" w:rsidR="00ED3244" w:rsidRPr="001D28FA" w:rsidRDefault="00ED3244" w:rsidP="00E844D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Wszelkie zmiany i uzupełnienia do niniejszej umowy wymagają formy pisemnej pod rygorem nieważności.</w:t>
      </w:r>
    </w:p>
    <w:p w14:paraId="3E72D375" w14:textId="77777777" w:rsidR="004B6AF7" w:rsidRPr="001D28FA" w:rsidRDefault="00366D3B" w:rsidP="004B6AF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Zamawiający </w:t>
      </w:r>
      <w:r w:rsidR="004B6AF7" w:rsidRPr="001D28FA">
        <w:rPr>
          <w:sz w:val="22"/>
          <w:szCs w:val="22"/>
        </w:rPr>
        <w:t>przewiduje możliwość następujących</w:t>
      </w:r>
      <w:r w:rsidR="004B6AF7">
        <w:rPr>
          <w:sz w:val="22"/>
          <w:szCs w:val="22"/>
        </w:rPr>
        <w:t xml:space="preserve"> istotnych</w:t>
      </w:r>
      <w:r w:rsidR="004B6AF7" w:rsidRPr="001D28FA">
        <w:rPr>
          <w:sz w:val="22"/>
          <w:szCs w:val="22"/>
        </w:rPr>
        <w:t xml:space="preserve"> zmian umowy: w zakresie terminu realizacji umowy, przedmiotu zamówienia, płatności, i których konieczność wprowadzenia wynikać będzie z następujących okoliczności:  </w:t>
      </w:r>
    </w:p>
    <w:p w14:paraId="5626F38A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14:paraId="2F59CC47" w14:textId="77777777" w:rsidR="004B6AF7" w:rsidRPr="001D28FA" w:rsidRDefault="004B6AF7" w:rsidP="004B6AF7">
      <w:pPr>
        <w:pStyle w:val="Akapitzlist"/>
        <w:numPr>
          <w:ilvl w:val="0"/>
          <w:numId w:val="59"/>
        </w:numPr>
        <w:ind w:left="709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14:paraId="22FE7CC9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14:paraId="1805FF51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14:paraId="3920872A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zmiany w oznaczeniu stron – w przypadku wystąpienia</w:t>
      </w:r>
      <w:r w:rsidRPr="001D28FA">
        <w:rPr>
          <w:sz w:val="22"/>
          <w:szCs w:val="22"/>
        </w:rPr>
        <w:t xml:space="preserve"> zmian w nazwach lub adresach stron, zmian</w:t>
      </w:r>
      <w:r>
        <w:rPr>
          <w:sz w:val="22"/>
          <w:szCs w:val="22"/>
        </w:rPr>
        <w:t xml:space="preserve"> związanych</w:t>
      </w:r>
      <w:r w:rsidRPr="001D28FA">
        <w:rPr>
          <w:sz w:val="22"/>
          <w:szCs w:val="22"/>
        </w:rPr>
        <w:t xml:space="preserve"> z przekształceniem podmiotowym stron;</w:t>
      </w:r>
    </w:p>
    <w:p w14:paraId="2FEE2DB3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</w:t>
      </w:r>
      <w:r>
        <w:rPr>
          <w:sz w:val="22"/>
          <w:szCs w:val="22"/>
        </w:rPr>
        <w:t>ę dotyczącą</w:t>
      </w:r>
      <w:r w:rsidRPr="001D28FA">
        <w:rPr>
          <w:sz w:val="22"/>
          <w:szCs w:val="22"/>
        </w:rPr>
        <w:t xml:space="preserve">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5F5C04E4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14:paraId="68348900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14:paraId="4278AD9A" w14:textId="77777777" w:rsidR="004B6AF7" w:rsidRPr="001D28FA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zmiany umowy są konieczne w związku ze zmianą odpowiednich przepisów prawa</w:t>
      </w:r>
      <w:r>
        <w:rPr>
          <w:sz w:val="22"/>
          <w:szCs w:val="22"/>
        </w:rPr>
        <w:t xml:space="preserve"> – w zakresie tych zmian</w:t>
      </w:r>
      <w:r w:rsidRPr="001D28FA">
        <w:rPr>
          <w:sz w:val="22"/>
          <w:szCs w:val="22"/>
        </w:rPr>
        <w:t xml:space="preserve">, </w:t>
      </w:r>
    </w:p>
    <w:p w14:paraId="2AA8B64D" w14:textId="77777777" w:rsidR="004B6AF7" w:rsidRDefault="004B6AF7" w:rsidP="004B6AF7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</w:t>
      </w:r>
      <w:r>
        <w:rPr>
          <w:sz w:val="22"/>
          <w:szCs w:val="22"/>
        </w:rPr>
        <w:t xml:space="preserve"> – w zakresie wynikającym z tych działań</w:t>
      </w:r>
      <w:r w:rsidRPr="001D28FA">
        <w:rPr>
          <w:sz w:val="22"/>
          <w:szCs w:val="22"/>
        </w:rPr>
        <w:t>.</w:t>
      </w:r>
    </w:p>
    <w:p w14:paraId="50AEDB99" w14:textId="7DCB9C43" w:rsidR="004B6AF7" w:rsidRPr="00FE5E65" w:rsidRDefault="004B6AF7" w:rsidP="004B6AF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FE5E65">
        <w:rPr>
          <w:sz w:val="22"/>
          <w:szCs w:val="22"/>
        </w:rPr>
        <w:t xml:space="preserve">Warunkiem wprowadzenia powyższych zmian jest udokumentowanie przez stronę zainteresowaną </w:t>
      </w:r>
      <w:r w:rsidR="00007D70" w:rsidRPr="00FE5E65">
        <w:rPr>
          <w:sz w:val="22"/>
          <w:szCs w:val="22"/>
        </w:rPr>
        <w:t xml:space="preserve">wprowadzeniem zmian </w:t>
      </w:r>
      <w:r w:rsidRPr="00FE5E65">
        <w:rPr>
          <w:sz w:val="22"/>
          <w:szCs w:val="22"/>
        </w:rPr>
        <w:t>wystąpienia powoływanych okoliczności.</w:t>
      </w:r>
    </w:p>
    <w:p w14:paraId="0EF6E5E2" w14:textId="07220051" w:rsidR="00ED3244" w:rsidRPr="001D28FA" w:rsidRDefault="00ED3244" w:rsidP="004B6AF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0DDCA5F" w14:textId="77777777" w:rsidR="00ED3244" w:rsidRPr="001D28FA" w:rsidRDefault="00ED3244" w:rsidP="00E844D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7A96BFD" w14:textId="77777777" w:rsidR="00ED3244" w:rsidRPr="001D28FA" w:rsidRDefault="00ED3244" w:rsidP="00E844D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W sprawach nieuregulowanych postanowieniami niniejszej umowy będą mieć zastosowanie przepisy:</w:t>
      </w:r>
    </w:p>
    <w:p w14:paraId="49A09BB5" w14:textId="4FF6C4A1" w:rsidR="00ED3244" w:rsidRPr="001D28FA" w:rsidRDefault="00ED3244" w:rsidP="00E844D7">
      <w:pPr>
        <w:numPr>
          <w:ilvl w:val="1"/>
          <w:numId w:val="20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ustawy Prawo zamówień publicznych </w:t>
      </w:r>
      <w:r w:rsidR="0099402F" w:rsidRPr="001D28FA">
        <w:rPr>
          <w:sz w:val="22"/>
          <w:szCs w:val="22"/>
        </w:rPr>
        <w:t>(jednolity tekst ustawy Dz.U. z 2015 r. poz. 2164 ze zm.),</w:t>
      </w:r>
    </w:p>
    <w:p w14:paraId="31823D94" w14:textId="77777777" w:rsidR="00ED3244" w:rsidRPr="001D28FA" w:rsidRDefault="00ED3244" w:rsidP="00E844D7">
      <w:pPr>
        <w:numPr>
          <w:ilvl w:val="1"/>
          <w:numId w:val="20"/>
        </w:numPr>
        <w:tabs>
          <w:tab w:val="clear" w:pos="1785"/>
        </w:tabs>
        <w:ind w:left="709" w:hanging="425"/>
        <w:jc w:val="both"/>
        <w:rPr>
          <w:sz w:val="22"/>
          <w:szCs w:val="22"/>
        </w:rPr>
      </w:pPr>
      <w:r w:rsidRPr="001D28FA">
        <w:rPr>
          <w:sz w:val="22"/>
          <w:szCs w:val="22"/>
        </w:rPr>
        <w:t xml:space="preserve">Kodeksu Cywilnego. </w:t>
      </w:r>
    </w:p>
    <w:p w14:paraId="6C8133E6" w14:textId="77777777" w:rsidR="00ED3244" w:rsidRPr="001D28FA" w:rsidRDefault="00ED3244" w:rsidP="00E844D7">
      <w:pPr>
        <w:numPr>
          <w:ilvl w:val="6"/>
          <w:numId w:val="25"/>
        </w:numPr>
        <w:tabs>
          <w:tab w:val="clear" w:pos="5040"/>
        </w:tabs>
        <w:ind w:left="284" w:hanging="284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14:paraId="33B0F64B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26E558EA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4790CF4A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196D3243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0D2DE8CB" w14:textId="77777777" w:rsidR="00ED3244" w:rsidRPr="001D28FA" w:rsidRDefault="00ED3244" w:rsidP="006C2551">
      <w:pPr>
        <w:ind w:firstLine="709"/>
        <w:jc w:val="both"/>
        <w:rPr>
          <w:sz w:val="22"/>
          <w:szCs w:val="22"/>
        </w:rPr>
      </w:pPr>
      <w:r w:rsidRPr="001D28FA">
        <w:rPr>
          <w:sz w:val="22"/>
          <w:szCs w:val="22"/>
        </w:rPr>
        <w:t>ZAMAWIAJĄCY: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WYKONAWCA:</w:t>
      </w:r>
    </w:p>
    <w:p w14:paraId="35486CEB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36873D8D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7D511D51" w14:textId="77777777" w:rsidR="00ED3244" w:rsidRPr="001D28FA" w:rsidRDefault="006C2551" w:rsidP="00ED3244">
      <w:pPr>
        <w:jc w:val="both"/>
        <w:rPr>
          <w:sz w:val="22"/>
          <w:szCs w:val="22"/>
        </w:rPr>
      </w:pPr>
      <w:r w:rsidRPr="001D28FA">
        <w:rPr>
          <w:sz w:val="22"/>
          <w:szCs w:val="22"/>
        </w:rPr>
        <w:t>……………………………………..</w:t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</w:r>
      <w:r w:rsidRPr="001D28FA">
        <w:rPr>
          <w:sz w:val="22"/>
          <w:szCs w:val="22"/>
        </w:rPr>
        <w:tab/>
        <w:t>………………………………….</w:t>
      </w:r>
    </w:p>
    <w:p w14:paraId="2BDE9720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15587348" w14:textId="77777777" w:rsidR="00ED3244" w:rsidRPr="001D28FA" w:rsidRDefault="00ED3244" w:rsidP="00ED3244">
      <w:pPr>
        <w:jc w:val="both"/>
        <w:rPr>
          <w:sz w:val="22"/>
          <w:szCs w:val="22"/>
        </w:rPr>
      </w:pPr>
    </w:p>
    <w:p w14:paraId="7D4B3DA9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4A89788D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16E29251" w14:textId="77777777" w:rsidR="006C2551" w:rsidRPr="001D28FA" w:rsidRDefault="006C2551" w:rsidP="00ED3244">
      <w:pPr>
        <w:jc w:val="both"/>
        <w:rPr>
          <w:sz w:val="22"/>
          <w:szCs w:val="22"/>
        </w:rPr>
      </w:pPr>
    </w:p>
    <w:p w14:paraId="0D13DFC8" w14:textId="77777777" w:rsidR="00ED3244" w:rsidRPr="004B360A" w:rsidRDefault="00ED3244" w:rsidP="00ED3244">
      <w:pPr>
        <w:jc w:val="both"/>
        <w:rPr>
          <w:szCs w:val="22"/>
        </w:rPr>
      </w:pPr>
      <w:r w:rsidRPr="004B360A">
        <w:rPr>
          <w:szCs w:val="22"/>
        </w:rPr>
        <w:t>Załączniki do niniejszej umowy:</w:t>
      </w:r>
    </w:p>
    <w:p w14:paraId="0237562D" w14:textId="77777777" w:rsidR="006078C3" w:rsidRPr="004B360A" w:rsidRDefault="006078C3" w:rsidP="006078C3">
      <w:pPr>
        <w:numPr>
          <w:ilvl w:val="0"/>
          <w:numId w:val="26"/>
        </w:numPr>
        <w:jc w:val="both"/>
        <w:rPr>
          <w:szCs w:val="22"/>
        </w:rPr>
      </w:pPr>
      <w:r w:rsidRPr="004B360A">
        <w:rPr>
          <w:szCs w:val="22"/>
        </w:rPr>
        <w:t>Formularz ofertowo-cenowy</w:t>
      </w:r>
      <w:r>
        <w:rPr>
          <w:szCs w:val="22"/>
        </w:rPr>
        <w:t xml:space="preserve"> w zakresie Pakietu ….</w:t>
      </w:r>
      <w:r w:rsidRPr="004B360A">
        <w:rPr>
          <w:szCs w:val="22"/>
        </w:rPr>
        <w:t xml:space="preserve">; </w:t>
      </w:r>
    </w:p>
    <w:p w14:paraId="1FF19CCB" w14:textId="77777777" w:rsidR="006078C3" w:rsidRPr="004B360A" w:rsidRDefault="006078C3" w:rsidP="006078C3">
      <w:pPr>
        <w:numPr>
          <w:ilvl w:val="0"/>
          <w:numId w:val="26"/>
        </w:numPr>
        <w:jc w:val="both"/>
        <w:rPr>
          <w:szCs w:val="22"/>
        </w:rPr>
      </w:pPr>
      <w:r w:rsidRPr="004B360A">
        <w:rPr>
          <w:szCs w:val="22"/>
        </w:rPr>
        <w:t>Zestawienie wymaganych  parametrów  technicznych i gwarancji WYKONAWCY</w:t>
      </w:r>
      <w:r>
        <w:rPr>
          <w:szCs w:val="22"/>
        </w:rPr>
        <w:t xml:space="preserve"> w zakresie Pakietu ….</w:t>
      </w:r>
      <w:r w:rsidRPr="004B360A">
        <w:rPr>
          <w:szCs w:val="22"/>
        </w:rPr>
        <w:t>.</w:t>
      </w:r>
    </w:p>
    <w:p w14:paraId="20B378E3" w14:textId="53F1E6FD" w:rsidR="00210446" w:rsidRPr="004B360A" w:rsidRDefault="00210446" w:rsidP="006078C3">
      <w:pPr>
        <w:jc w:val="both"/>
        <w:rPr>
          <w:szCs w:val="22"/>
        </w:rPr>
      </w:pPr>
    </w:p>
    <w:p w14:paraId="3A491232" w14:textId="77777777" w:rsidR="00F146CA" w:rsidRPr="004B360A" w:rsidRDefault="00F146CA">
      <w:pPr>
        <w:jc w:val="both"/>
        <w:rPr>
          <w:szCs w:val="22"/>
        </w:rPr>
      </w:pPr>
    </w:p>
    <w:p w14:paraId="075CEED2" w14:textId="77777777" w:rsidR="00F146CA" w:rsidRPr="004B360A" w:rsidRDefault="00F146CA">
      <w:pPr>
        <w:jc w:val="both"/>
        <w:rPr>
          <w:szCs w:val="22"/>
        </w:rPr>
      </w:pPr>
    </w:p>
    <w:sectPr w:rsidR="00F146CA" w:rsidRPr="004B360A" w:rsidSect="00F146CA">
      <w:footerReference w:type="default" r:id="rId10"/>
      <w:pgSz w:w="11905" w:h="16837"/>
      <w:pgMar w:top="852" w:right="851" w:bottom="851" w:left="851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B439D" w14:textId="77777777" w:rsidR="00E32D7C" w:rsidRDefault="00E32D7C">
      <w:r>
        <w:separator/>
      </w:r>
    </w:p>
  </w:endnote>
  <w:endnote w:type="continuationSeparator" w:id="0">
    <w:p w14:paraId="048BA430" w14:textId="77777777" w:rsidR="00E32D7C" w:rsidRDefault="00E32D7C">
      <w:r>
        <w:continuationSeparator/>
      </w:r>
    </w:p>
  </w:endnote>
  <w:endnote w:type="continuationNotice" w:id="1">
    <w:p w14:paraId="6B3E7793" w14:textId="77777777" w:rsidR="00E32D7C" w:rsidRDefault="00E32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77777777" w:rsidR="00E32D7C" w:rsidRDefault="00E32D7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146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C3B35" w14:textId="77777777" w:rsidR="00E32D7C" w:rsidRDefault="00E32D7C">
      <w:r>
        <w:separator/>
      </w:r>
    </w:p>
  </w:footnote>
  <w:footnote w:type="continuationSeparator" w:id="0">
    <w:p w14:paraId="221184AB" w14:textId="77777777" w:rsidR="00E32D7C" w:rsidRDefault="00E32D7C">
      <w:r>
        <w:continuationSeparator/>
      </w:r>
    </w:p>
  </w:footnote>
  <w:footnote w:type="continuationNotice" w:id="1">
    <w:p w14:paraId="5792D0D5" w14:textId="77777777" w:rsidR="00E32D7C" w:rsidRDefault="00E32D7C"/>
  </w:footnote>
  <w:footnote w:id="2">
    <w:p w14:paraId="3A9966A0" w14:textId="4D14A74D" w:rsidR="00E32D7C" w:rsidRPr="007F014E" w:rsidRDefault="00E32D7C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068CDFA5" w14:textId="38AAAAEC" w:rsidR="00E32D7C" w:rsidRPr="007F014E" w:rsidRDefault="00E32D7C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14:paraId="4712D0A3" w14:textId="746EF51C" w:rsidR="00E32D7C" w:rsidRPr="007F014E" w:rsidRDefault="00E32D7C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454BB68" w14:textId="0EB13CA3" w:rsidR="00E32D7C" w:rsidRPr="007F014E" w:rsidRDefault="00E32D7C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14:paraId="0BC693E3" w14:textId="29CAAB81" w:rsidR="00E32D7C" w:rsidRDefault="00E32D7C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14:paraId="6E430A7D" w14:textId="071D2AE1" w:rsidR="00E32D7C" w:rsidRDefault="00E32D7C">
      <w:pPr>
        <w:pStyle w:val="Tekstprzypisudolnego"/>
      </w:pPr>
      <w:r w:rsidRPr="00BE0E93"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Zaznaczyć czy Wykonawca ma status mikro, małego czy średniego przedsiębiorcy</w:t>
      </w:r>
    </w:p>
  </w:footnote>
  <w:footnote w:id="8">
    <w:p w14:paraId="6AE5DC6E" w14:textId="02008490" w:rsidR="00E32D7C" w:rsidRPr="007F014E" w:rsidRDefault="00E32D7C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9">
    <w:p w14:paraId="275B5AC9" w14:textId="2FAE3DE3" w:rsidR="00E32D7C" w:rsidRPr="00393C19" w:rsidRDefault="00E32D7C">
      <w:pPr>
        <w:pStyle w:val="Tekstprzypisudolnego"/>
        <w:rPr>
          <w:rStyle w:val="Odwoanieprzypisudolnego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nazwę banku i numer konta</w:t>
      </w:r>
    </w:p>
  </w:footnote>
  <w:footnote w:id="10">
    <w:p w14:paraId="3846BBCB" w14:textId="7AC8B66F" w:rsidR="00E32D7C" w:rsidRPr="00393C19" w:rsidRDefault="00E32D7C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  <w:bookmarkStart w:id="0" w:name="_GoBack"/>
      <w:bookmarkEnd w:id="0"/>
    </w:p>
  </w:footnote>
  <w:footnote w:id="11">
    <w:p w14:paraId="1C8A836C" w14:textId="77777777" w:rsidR="00E32D7C" w:rsidRPr="00F73BEA" w:rsidRDefault="00E32D7C" w:rsidP="003358A6">
      <w:pPr>
        <w:pStyle w:val="Tekstprzypisudolnego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Art. 91 ust. 3a ustawy Prawo zamówień publicznych</w:t>
      </w:r>
    </w:p>
    <w:p w14:paraId="08E09583" w14:textId="77777777" w:rsidR="00E32D7C" w:rsidRPr="00F73BEA" w:rsidRDefault="00E32D7C" w:rsidP="003358A6">
      <w:pPr>
        <w:suppressAutoHyphens w:val="0"/>
        <w:jc w:val="both"/>
        <w:rPr>
          <w:sz w:val="16"/>
          <w:szCs w:val="16"/>
          <w:lang w:eastAsia="pl-PL"/>
        </w:rPr>
      </w:pPr>
      <w:r w:rsidRPr="00F73BEA">
        <w:rPr>
          <w:sz w:val="16"/>
          <w:szCs w:val="16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AD47CD0" w14:textId="77777777" w:rsidR="00E32D7C" w:rsidRDefault="00E32D7C" w:rsidP="003358A6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34C4F036" w14:textId="77777777" w:rsidR="00E32D7C" w:rsidRPr="00326719" w:rsidRDefault="00E32D7C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326719">
        <w:rPr>
          <w:rFonts w:ascii="Times New Roman" w:hAnsi="Times New Roman"/>
          <w:b/>
          <w:sz w:val="16"/>
          <w:szCs w:val="16"/>
        </w:rPr>
        <w:t>Uwaga!</w:t>
      </w:r>
    </w:p>
    <w:p w14:paraId="02400763" w14:textId="77777777" w:rsidR="00E32D7C" w:rsidRDefault="00E32D7C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Obowiązek podatkowy </w:t>
      </w:r>
      <w:r w:rsidRPr="00020D63">
        <w:rPr>
          <w:rFonts w:ascii="Times New Roman" w:hAnsi="Times New Roman"/>
          <w:sz w:val="16"/>
          <w:szCs w:val="16"/>
        </w:rPr>
        <w:t xml:space="preserve">rozliczenia podatku VAT </w:t>
      </w:r>
      <w:r>
        <w:rPr>
          <w:rFonts w:ascii="Times New Roman" w:hAnsi="Times New Roman"/>
          <w:sz w:val="16"/>
          <w:szCs w:val="16"/>
        </w:rPr>
        <w:t xml:space="preserve">może powstać u </w:t>
      </w:r>
      <w:r w:rsidRPr="00020D63">
        <w:rPr>
          <w:rFonts w:ascii="Times New Roman" w:hAnsi="Times New Roman"/>
          <w:sz w:val="16"/>
          <w:szCs w:val="16"/>
        </w:rPr>
        <w:t>Zamawiającego</w:t>
      </w:r>
      <w:r>
        <w:rPr>
          <w:rFonts w:ascii="Times New Roman" w:hAnsi="Times New Roman"/>
          <w:sz w:val="16"/>
          <w:szCs w:val="16"/>
        </w:rPr>
        <w:t xml:space="preserve"> m.in. w przypadku:</w:t>
      </w:r>
    </w:p>
    <w:p w14:paraId="6D68042E" w14:textId="1F8E06BB" w:rsidR="00E32D7C" w:rsidRDefault="00E32D7C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wewnątrzwspólnotowego nabycia towarów,</w:t>
      </w:r>
    </w:p>
    <w:p w14:paraId="4A7540CA" w14:textId="26A50528" w:rsidR="00E32D7C" w:rsidRDefault="00E32D7C" w:rsidP="003358A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nabycia towarów od Wykonawcy </w:t>
      </w:r>
      <w:r w:rsidRPr="00326719">
        <w:rPr>
          <w:rFonts w:ascii="Times New Roman" w:hAnsi="Times New Roman"/>
          <w:sz w:val="16"/>
          <w:szCs w:val="16"/>
        </w:rPr>
        <w:t>mającego siedzibę poza terytorium UE</w:t>
      </w:r>
      <w:r>
        <w:rPr>
          <w:rFonts w:ascii="Times New Roman" w:hAnsi="Times New Roman"/>
          <w:sz w:val="16"/>
          <w:szCs w:val="16"/>
        </w:rPr>
        <w:t>,</w:t>
      </w:r>
    </w:p>
    <w:p w14:paraId="0F435B54" w14:textId="23C3A57A" w:rsidR="00E32D7C" w:rsidRPr="00256628" w:rsidRDefault="00E32D7C" w:rsidP="003358A6">
      <w:pPr>
        <w:pStyle w:val="Tekstprzypisudolnego"/>
        <w:rPr>
          <w:rFonts w:ascii="Times New Roman" w:hAnsi="Times New Roman"/>
          <w:b/>
          <w:sz w:val="16"/>
          <w:szCs w:val="16"/>
        </w:rPr>
      </w:pPr>
      <w:r w:rsidRPr="00256628">
        <w:rPr>
          <w:rFonts w:ascii="Times New Roman" w:hAnsi="Times New Roman"/>
          <w:b/>
          <w:sz w:val="16"/>
          <w:szCs w:val="16"/>
        </w:rPr>
        <w:t>- mechanizmu odwróconego obciążenia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2613661B" w14:textId="77777777" w:rsidR="00E32D7C" w:rsidRPr="00F73BEA" w:rsidRDefault="00E32D7C" w:rsidP="003358A6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12">
    <w:p w14:paraId="263F9412" w14:textId="77777777" w:rsidR="00E32D7C" w:rsidRDefault="00E32D7C" w:rsidP="003358A6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3">
    <w:p w14:paraId="071CDC44" w14:textId="77777777" w:rsidR="00E32D7C" w:rsidRPr="00F73BEA" w:rsidRDefault="00E32D7C" w:rsidP="00032CEA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93ADF63" w14:textId="77777777" w:rsidR="00E32D7C" w:rsidRPr="00F73BEA" w:rsidRDefault="00E32D7C" w:rsidP="00032CEA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4">
    <w:p w14:paraId="6298CC21" w14:textId="77777777" w:rsidR="00E32D7C" w:rsidRPr="003F4F2E" w:rsidRDefault="00E32D7C" w:rsidP="00032CEA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5">
    <w:p w14:paraId="1ADBEEE0" w14:textId="77777777" w:rsidR="00E32D7C" w:rsidRPr="00F73BEA" w:rsidRDefault="00E32D7C" w:rsidP="00032CEA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zasoby,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, sposób wykorzystania tych zasobów przez Wykonawcę przy realizacji niniejszego zamówienia, zakres i okres udziału wskazanego podmiotu przy wykonywaniu niniejszego zamówienia. W razie potrzeby należy dodać kolejne punkty celem wskazania kolejnych podmiotów.</w:t>
      </w:r>
    </w:p>
  </w:footnote>
  <w:footnote w:id="16">
    <w:p w14:paraId="709551CF" w14:textId="701F1F99" w:rsidR="00E32D7C" w:rsidRPr="00F73BEA" w:rsidRDefault="00E32D7C" w:rsidP="00F73BEA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7">
    <w:p w14:paraId="5C6CD47E" w14:textId="77777777" w:rsidR="00E32D7C" w:rsidRDefault="00E32D7C" w:rsidP="00FC7266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 oświadczenia</w:t>
      </w:r>
    </w:p>
  </w:footnote>
  <w:footnote w:id="18">
    <w:p w14:paraId="5620D591" w14:textId="77777777" w:rsidR="00E32D7C" w:rsidRPr="00F73BEA" w:rsidRDefault="00E32D7C" w:rsidP="00FC7266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zależności od podmiotu: NIP/PESEL, KRS/CEiDG</w:t>
      </w:r>
    </w:p>
  </w:footnote>
  <w:footnote w:id="19">
    <w:p w14:paraId="68D7F640" w14:textId="2182F81A" w:rsidR="00E32D7C" w:rsidRPr="00F73BEA" w:rsidRDefault="00E32D7C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 dostępny w formie elektronicznej pod określonym adresem internetowym ogólnodostępnej i bezpłatnej bazy danych</w:t>
      </w:r>
    </w:p>
  </w:footnote>
  <w:footnote w:id="20">
    <w:p w14:paraId="6F8BE137" w14:textId="3AB41C92" w:rsidR="00E32D7C" w:rsidRPr="00F73BEA" w:rsidRDefault="00E32D7C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</w:p>
  </w:footnote>
  <w:footnote w:id="21">
    <w:p w14:paraId="13868B84" w14:textId="363B9970" w:rsidR="00E32D7C" w:rsidRPr="00F73BEA" w:rsidRDefault="00E32D7C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(Dz.U. z 2016 r. poz. 1126), który znajduje się w posiadaniu Zamawiającego, w szczególności oświadczenie lub dokument przechowywany przez Zamawiającego zgodnie z art. 97 ust. 1 ustawy, Zamawiający w celu potwierdzenia okoliczności, o których mowa w art. 25 ust. 1 pkt 1 i 3 ustawy, korzysta z posiadanych oświadczeń lub dokumentów, o ile są one aktualne. </w:t>
      </w:r>
    </w:p>
  </w:footnote>
  <w:footnote w:id="22">
    <w:p w14:paraId="15131A57" w14:textId="74432EC9" w:rsidR="00E32D7C" w:rsidRPr="00F73BEA" w:rsidRDefault="00E32D7C" w:rsidP="00F73BEA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3">
    <w:p w14:paraId="0EE27EB7" w14:textId="04474D8A" w:rsidR="00E32D7C" w:rsidRDefault="00E32D7C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14:paraId="62380346" w14:textId="77777777" w:rsidR="004257A0" w:rsidRPr="004257A0" w:rsidRDefault="004257A0">
      <w:pPr>
        <w:pStyle w:val="Tekstprzypisudolnego"/>
        <w:rPr>
          <w:sz w:val="10"/>
          <w:szCs w:val="10"/>
        </w:rPr>
      </w:pPr>
    </w:p>
  </w:footnote>
  <w:footnote w:id="24">
    <w:p w14:paraId="7008F5BE" w14:textId="6DCD7A13" w:rsidR="00E32D7C" w:rsidRPr="005D67DD" w:rsidRDefault="00E32D7C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663FC7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459E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4" w15:restartNumberingAfterBreak="0">
    <w:nsid w:val="1A817E30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9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3B53246C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45" w15:restartNumberingAfterBreak="0">
    <w:nsid w:val="406767F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42DD6C58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43183A39"/>
    <w:multiLevelType w:val="multilevel"/>
    <w:tmpl w:val="A5DA36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4D8E15D1"/>
    <w:multiLevelType w:val="hybridMultilevel"/>
    <w:tmpl w:val="7234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5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6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7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4154E6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69A9406D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62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3" w15:restartNumberingAfterBreak="0">
    <w:nsid w:val="6A865406"/>
    <w:multiLevelType w:val="multilevel"/>
    <w:tmpl w:val="316680F0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64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2D80CA8"/>
    <w:multiLevelType w:val="hybridMultilevel"/>
    <w:tmpl w:val="806C4A1C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347F4A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7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CAD5A47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0" w15:restartNumberingAfterBreak="0">
    <w:nsid w:val="7E4336FE"/>
    <w:multiLevelType w:val="multilevel"/>
    <w:tmpl w:val="7BB40BB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21"/>
  </w:num>
  <w:num w:numId="15">
    <w:abstractNumId w:val="23"/>
  </w:num>
  <w:num w:numId="16">
    <w:abstractNumId w:val="52"/>
  </w:num>
  <w:num w:numId="17">
    <w:abstractNumId w:val="36"/>
  </w:num>
  <w:num w:numId="18">
    <w:abstractNumId w:val="30"/>
  </w:num>
  <w:num w:numId="19">
    <w:abstractNumId w:val="68"/>
  </w:num>
  <w:num w:numId="20">
    <w:abstractNumId w:val="49"/>
  </w:num>
  <w:num w:numId="21">
    <w:abstractNumId w:val="62"/>
  </w:num>
  <w:num w:numId="22">
    <w:abstractNumId w:val="41"/>
  </w:num>
  <w:num w:numId="23">
    <w:abstractNumId w:val="53"/>
  </w:num>
  <w:num w:numId="24">
    <w:abstractNumId w:val="70"/>
  </w:num>
  <w:num w:numId="25">
    <w:abstractNumId w:val="66"/>
  </w:num>
  <w:num w:numId="26">
    <w:abstractNumId w:val="54"/>
  </w:num>
  <w:num w:numId="27">
    <w:abstractNumId w:val="69"/>
  </w:num>
  <w:num w:numId="28">
    <w:abstractNumId w:val="61"/>
  </w:num>
  <w:num w:numId="29">
    <w:abstractNumId w:val="25"/>
  </w:num>
  <w:num w:numId="30">
    <w:abstractNumId w:val="44"/>
  </w:num>
  <w:num w:numId="31">
    <w:abstractNumId w:val="27"/>
  </w:num>
  <w:num w:numId="32">
    <w:abstractNumId w:val="31"/>
  </w:num>
  <w:num w:numId="33">
    <w:abstractNumId w:val="60"/>
  </w:num>
  <w:num w:numId="34">
    <w:abstractNumId w:val="45"/>
  </w:num>
  <w:num w:numId="35">
    <w:abstractNumId w:val="35"/>
  </w:num>
  <w:num w:numId="36">
    <w:abstractNumId w:val="39"/>
  </w:num>
  <w:num w:numId="37">
    <w:abstractNumId w:val="65"/>
  </w:num>
  <w:num w:numId="38">
    <w:abstractNumId w:val="67"/>
  </w:num>
  <w:num w:numId="39">
    <w:abstractNumId w:val="55"/>
  </w:num>
  <w:num w:numId="40">
    <w:abstractNumId w:val="40"/>
  </w:num>
  <w:num w:numId="41">
    <w:abstractNumId w:val="56"/>
  </w:num>
  <w:num w:numId="42">
    <w:abstractNumId w:val="38"/>
  </w:num>
  <w:num w:numId="43">
    <w:abstractNumId w:val="57"/>
  </w:num>
  <w:num w:numId="44">
    <w:abstractNumId w:val="32"/>
  </w:num>
  <w:num w:numId="45">
    <w:abstractNumId w:val="48"/>
  </w:num>
  <w:num w:numId="46">
    <w:abstractNumId w:val="59"/>
  </w:num>
  <w:num w:numId="47">
    <w:abstractNumId w:val="50"/>
  </w:num>
  <w:num w:numId="48">
    <w:abstractNumId w:val="29"/>
  </w:num>
  <w:num w:numId="49">
    <w:abstractNumId w:val="58"/>
  </w:num>
  <w:num w:numId="50">
    <w:abstractNumId w:val="34"/>
  </w:num>
  <w:num w:numId="51">
    <w:abstractNumId w:val="63"/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37"/>
  </w:num>
  <w:num w:numId="55">
    <w:abstractNumId w:val="46"/>
  </w:num>
  <w:num w:numId="56">
    <w:abstractNumId w:val="43"/>
  </w:num>
  <w:num w:numId="57">
    <w:abstractNumId w:val="28"/>
  </w:num>
  <w:num w:numId="58">
    <w:abstractNumId w:val="51"/>
  </w:num>
  <w:num w:numId="59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75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07D70"/>
    <w:rsid w:val="000112BE"/>
    <w:rsid w:val="00011BB7"/>
    <w:rsid w:val="00012EC0"/>
    <w:rsid w:val="00014ACD"/>
    <w:rsid w:val="00016445"/>
    <w:rsid w:val="00016D76"/>
    <w:rsid w:val="000201A5"/>
    <w:rsid w:val="000218A3"/>
    <w:rsid w:val="00024381"/>
    <w:rsid w:val="000246D6"/>
    <w:rsid w:val="00024B6E"/>
    <w:rsid w:val="00026499"/>
    <w:rsid w:val="000264D5"/>
    <w:rsid w:val="000279EF"/>
    <w:rsid w:val="00027B2E"/>
    <w:rsid w:val="000303CC"/>
    <w:rsid w:val="00030C1E"/>
    <w:rsid w:val="00030DB8"/>
    <w:rsid w:val="0003215A"/>
    <w:rsid w:val="00032C67"/>
    <w:rsid w:val="00032CEA"/>
    <w:rsid w:val="00033117"/>
    <w:rsid w:val="00034EFD"/>
    <w:rsid w:val="00035756"/>
    <w:rsid w:val="00036702"/>
    <w:rsid w:val="00037B06"/>
    <w:rsid w:val="00037C79"/>
    <w:rsid w:val="00040926"/>
    <w:rsid w:val="0004134D"/>
    <w:rsid w:val="00041B3F"/>
    <w:rsid w:val="00043486"/>
    <w:rsid w:val="000449FF"/>
    <w:rsid w:val="0004519E"/>
    <w:rsid w:val="00046997"/>
    <w:rsid w:val="00047234"/>
    <w:rsid w:val="00050576"/>
    <w:rsid w:val="00050CE5"/>
    <w:rsid w:val="0005308F"/>
    <w:rsid w:val="00053D9A"/>
    <w:rsid w:val="00054024"/>
    <w:rsid w:val="0005522F"/>
    <w:rsid w:val="0005564D"/>
    <w:rsid w:val="00061587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0B9C"/>
    <w:rsid w:val="00070DE0"/>
    <w:rsid w:val="000723E1"/>
    <w:rsid w:val="000743AC"/>
    <w:rsid w:val="0007509F"/>
    <w:rsid w:val="00075A9A"/>
    <w:rsid w:val="00075E9E"/>
    <w:rsid w:val="00076037"/>
    <w:rsid w:val="0008033F"/>
    <w:rsid w:val="0008069D"/>
    <w:rsid w:val="00083DCC"/>
    <w:rsid w:val="0008611C"/>
    <w:rsid w:val="00090E51"/>
    <w:rsid w:val="000940F1"/>
    <w:rsid w:val="00094128"/>
    <w:rsid w:val="000A206E"/>
    <w:rsid w:val="000A257B"/>
    <w:rsid w:val="000A295B"/>
    <w:rsid w:val="000A35F9"/>
    <w:rsid w:val="000A363C"/>
    <w:rsid w:val="000A728C"/>
    <w:rsid w:val="000A793F"/>
    <w:rsid w:val="000B0673"/>
    <w:rsid w:val="000B0CD5"/>
    <w:rsid w:val="000B3AB8"/>
    <w:rsid w:val="000B3B56"/>
    <w:rsid w:val="000B4460"/>
    <w:rsid w:val="000B48D7"/>
    <w:rsid w:val="000B55E8"/>
    <w:rsid w:val="000B71E1"/>
    <w:rsid w:val="000B790F"/>
    <w:rsid w:val="000B79E3"/>
    <w:rsid w:val="000B7C39"/>
    <w:rsid w:val="000C0DFD"/>
    <w:rsid w:val="000C1D42"/>
    <w:rsid w:val="000C3BF3"/>
    <w:rsid w:val="000C4AF9"/>
    <w:rsid w:val="000C5F57"/>
    <w:rsid w:val="000C6587"/>
    <w:rsid w:val="000D0850"/>
    <w:rsid w:val="000D263E"/>
    <w:rsid w:val="000D3F42"/>
    <w:rsid w:val="000D5840"/>
    <w:rsid w:val="000D6612"/>
    <w:rsid w:val="000D79B6"/>
    <w:rsid w:val="000E1555"/>
    <w:rsid w:val="000E2671"/>
    <w:rsid w:val="000E2E14"/>
    <w:rsid w:val="000E4933"/>
    <w:rsid w:val="000E498D"/>
    <w:rsid w:val="000E5766"/>
    <w:rsid w:val="000E5DA3"/>
    <w:rsid w:val="000E6AA9"/>
    <w:rsid w:val="000F03E2"/>
    <w:rsid w:val="000F082B"/>
    <w:rsid w:val="000F0B80"/>
    <w:rsid w:val="000F2A79"/>
    <w:rsid w:val="000F7A5F"/>
    <w:rsid w:val="00104C31"/>
    <w:rsid w:val="00104D7C"/>
    <w:rsid w:val="00105173"/>
    <w:rsid w:val="00107C64"/>
    <w:rsid w:val="00110419"/>
    <w:rsid w:val="001124D9"/>
    <w:rsid w:val="00112DB7"/>
    <w:rsid w:val="00113FF3"/>
    <w:rsid w:val="0011535D"/>
    <w:rsid w:val="00115372"/>
    <w:rsid w:val="001156A4"/>
    <w:rsid w:val="0011705D"/>
    <w:rsid w:val="001174C9"/>
    <w:rsid w:val="00117F13"/>
    <w:rsid w:val="00121041"/>
    <w:rsid w:val="00122DBC"/>
    <w:rsid w:val="00123BF3"/>
    <w:rsid w:val="001311DE"/>
    <w:rsid w:val="00131F4A"/>
    <w:rsid w:val="00132822"/>
    <w:rsid w:val="0013661D"/>
    <w:rsid w:val="00136993"/>
    <w:rsid w:val="00136E49"/>
    <w:rsid w:val="00137485"/>
    <w:rsid w:val="00142F84"/>
    <w:rsid w:val="0014315A"/>
    <w:rsid w:val="001440A3"/>
    <w:rsid w:val="00146A1E"/>
    <w:rsid w:val="001470DC"/>
    <w:rsid w:val="00147BA9"/>
    <w:rsid w:val="00147CF0"/>
    <w:rsid w:val="00150A41"/>
    <w:rsid w:val="00150ED2"/>
    <w:rsid w:val="0015166A"/>
    <w:rsid w:val="001520AC"/>
    <w:rsid w:val="001536DF"/>
    <w:rsid w:val="001555A0"/>
    <w:rsid w:val="001555AD"/>
    <w:rsid w:val="00157104"/>
    <w:rsid w:val="00160C21"/>
    <w:rsid w:val="00160E70"/>
    <w:rsid w:val="0016269A"/>
    <w:rsid w:val="00162FEF"/>
    <w:rsid w:val="00163D22"/>
    <w:rsid w:val="0016584E"/>
    <w:rsid w:val="001720BB"/>
    <w:rsid w:val="0017235E"/>
    <w:rsid w:val="00172D77"/>
    <w:rsid w:val="00173A3D"/>
    <w:rsid w:val="00175441"/>
    <w:rsid w:val="00177500"/>
    <w:rsid w:val="00177AB8"/>
    <w:rsid w:val="001814AD"/>
    <w:rsid w:val="00181915"/>
    <w:rsid w:val="0018192B"/>
    <w:rsid w:val="00181B32"/>
    <w:rsid w:val="00182441"/>
    <w:rsid w:val="00184221"/>
    <w:rsid w:val="0018453A"/>
    <w:rsid w:val="00187699"/>
    <w:rsid w:val="00187771"/>
    <w:rsid w:val="0019045B"/>
    <w:rsid w:val="00190BE6"/>
    <w:rsid w:val="0019115D"/>
    <w:rsid w:val="0019253A"/>
    <w:rsid w:val="0019293B"/>
    <w:rsid w:val="00192E5E"/>
    <w:rsid w:val="00192EEB"/>
    <w:rsid w:val="0019388A"/>
    <w:rsid w:val="0019481A"/>
    <w:rsid w:val="001954E7"/>
    <w:rsid w:val="00195DB9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C0BF7"/>
    <w:rsid w:val="001C1DF3"/>
    <w:rsid w:val="001C3187"/>
    <w:rsid w:val="001C48E6"/>
    <w:rsid w:val="001C508D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771C"/>
    <w:rsid w:val="001E060D"/>
    <w:rsid w:val="001E26BB"/>
    <w:rsid w:val="001E2F52"/>
    <w:rsid w:val="001E7C16"/>
    <w:rsid w:val="001F065F"/>
    <w:rsid w:val="001F0B89"/>
    <w:rsid w:val="001F5B0F"/>
    <w:rsid w:val="001F688C"/>
    <w:rsid w:val="0020038F"/>
    <w:rsid w:val="00204F7E"/>
    <w:rsid w:val="00205AAB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7BC"/>
    <w:rsid w:val="002204CB"/>
    <w:rsid w:val="00220C6A"/>
    <w:rsid w:val="00220D57"/>
    <w:rsid w:val="002211C2"/>
    <w:rsid w:val="00222358"/>
    <w:rsid w:val="002223A0"/>
    <w:rsid w:val="00223077"/>
    <w:rsid w:val="00226EA6"/>
    <w:rsid w:val="00227D8B"/>
    <w:rsid w:val="00230C31"/>
    <w:rsid w:val="00231117"/>
    <w:rsid w:val="00231121"/>
    <w:rsid w:val="0023287F"/>
    <w:rsid w:val="002331EB"/>
    <w:rsid w:val="00234E6F"/>
    <w:rsid w:val="00235F09"/>
    <w:rsid w:val="0023725E"/>
    <w:rsid w:val="00241102"/>
    <w:rsid w:val="00242769"/>
    <w:rsid w:val="00244A39"/>
    <w:rsid w:val="00245C4C"/>
    <w:rsid w:val="002462E9"/>
    <w:rsid w:val="00246B0D"/>
    <w:rsid w:val="0025099D"/>
    <w:rsid w:val="00250F34"/>
    <w:rsid w:val="00251DC7"/>
    <w:rsid w:val="00254430"/>
    <w:rsid w:val="00255744"/>
    <w:rsid w:val="0025659A"/>
    <w:rsid w:val="002565F5"/>
    <w:rsid w:val="00256F2B"/>
    <w:rsid w:val="0025763B"/>
    <w:rsid w:val="00257C7E"/>
    <w:rsid w:val="002615DF"/>
    <w:rsid w:val="00262239"/>
    <w:rsid w:val="00263D48"/>
    <w:rsid w:val="002663A1"/>
    <w:rsid w:val="00266655"/>
    <w:rsid w:val="00270675"/>
    <w:rsid w:val="00273667"/>
    <w:rsid w:val="00274840"/>
    <w:rsid w:val="00276227"/>
    <w:rsid w:val="00277198"/>
    <w:rsid w:val="002808A1"/>
    <w:rsid w:val="00280A32"/>
    <w:rsid w:val="00282052"/>
    <w:rsid w:val="00282A16"/>
    <w:rsid w:val="00283BE8"/>
    <w:rsid w:val="002852CE"/>
    <w:rsid w:val="002865BF"/>
    <w:rsid w:val="002865C7"/>
    <w:rsid w:val="00286A9F"/>
    <w:rsid w:val="00290100"/>
    <w:rsid w:val="002925FA"/>
    <w:rsid w:val="002930F6"/>
    <w:rsid w:val="002931FA"/>
    <w:rsid w:val="00297760"/>
    <w:rsid w:val="002A1152"/>
    <w:rsid w:val="002A1E00"/>
    <w:rsid w:val="002A2B1B"/>
    <w:rsid w:val="002A7A50"/>
    <w:rsid w:val="002B100F"/>
    <w:rsid w:val="002B101F"/>
    <w:rsid w:val="002B2BE0"/>
    <w:rsid w:val="002B3D8C"/>
    <w:rsid w:val="002B462E"/>
    <w:rsid w:val="002B5D0F"/>
    <w:rsid w:val="002C0F80"/>
    <w:rsid w:val="002C1738"/>
    <w:rsid w:val="002C20C5"/>
    <w:rsid w:val="002C279B"/>
    <w:rsid w:val="002C6EB1"/>
    <w:rsid w:val="002C7149"/>
    <w:rsid w:val="002C7C74"/>
    <w:rsid w:val="002C7E32"/>
    <w:rsid w:val="002D0A31"/>
    <w:rsid w:val="002D278E"/>
    <w:rsid w:val="002D30E6"/>
    <w:rsid w:val="002D7563"/>
    <w:rsid w:val="002D7FCE"/>
    <w:rsid w:val="002E0FDC"/>
    <w:rsid w:val="002E31A5"/>
    <w:rsid w:val="002E4144"/>
    <w:rsid w:val="002E611B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19BE"/>
    <w:rsid w:val="00301A94"/>
    <w:rsid w:val="0030477A"/>
    <w:rsid w:val="00304CCB"/>
    <w:rsid w:val="00304E3D"/>
    <w:rsid w:val="003063D5"/>
    <w:rsid w:val="00306D92"/>
    <w:rsid w:val="00307C79"/>
    <w:rsid w:val="003110D0"/>
    <w:rsid w:val="00313F3B"/>
    <w:rsid w:val="00314103"/>
    <w:rsid w:val="003146CD"/>
    <w:rsid w:val="00315063"/>
    <w:rsid w:val="0031701D"/>
    <w:rsid w:val="00320510"/>
    <w:rsid w:val="003212E8"/>
    <w:rsid w:val="00321D12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38D4"/>
    <w:rsid w:val="00335254"/>
    <w:rsid w:val="003358A6"/>
    <w:rsid w:val="00335BA1"/>
    <w:rsid w:val="00335FCC"/>
    <w:rsid w:val="003371DE"/>
    <w:rsid w:val="0034131D"/>
    <w:rsid w:val="00343412"/>
    <w:rsid w:val="003449BE"/>
    <w:rsid w:val="003507C5"/>
    <w:rsid w:val="00351C54"/>
    <w:rsid w:val="00352416"/>
    <w:rsid w:val="00353364"/>
    <w:rsid w:val="00356848"/>
    <w:rsid w:val="00357240"/>
    <w:rsid w:val="003579B6"/>
    <w:rsid w:val="0036043E"/>
    <w:rsid w:val="00360808"/>
    <w:rsid w:val="00366D3B"/>
    <w:rsid w:val="003671CC"/>
    <w:rsid w:val="00370E7C"/>
    <w:rsid w:val="00372118"/>
    <w:rsid w:val="00373429"/>
    <w:rsid w:val="0037776F"/>
    <w:rsid w:val="00380009"/>
    <w:rsid w:val="00382514"/>
    <w:rsid w:val="00383933"/>
    <w:rsid w:val="00385EDC"/>
    <w:rsid w:val="003860A6"/>
    <w:rsid w:val="0038667C"/>
    <w:rsid w:val="003870E1"/>
    <w:rsid w:val="003877C4"/>
    <w:rsid w:val="00391078"/>
    <w:rsid w:val="00391DC7"/>
    <w:rsid w:val="00393BA4"/>
    <w:rsid w:val="00393C19"/>
    <w:rsid w:val="0039550C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397"/>
    <w:rsid w:val="003B2A6E"/>
    <w:rsid w:val="003B30F4"/>
    <w:rsid w:val="003B47B1"/>
    <w:rsid w:val="003B4DA5"/>
    <w:rsid w:val="003C23A3"/>
    <w:rsid w:val="003C24B5"/>
    <w:rsid w:val="003C5A6B"/>
    <w:rsid w:val="003C71EA"/>
    <w:rsid w:val="003D2F74"/>
    <w:rsid w:val="003D3A08"/>
    <w:rsid w:val="003D4C7E"/>
    <w:rsid w:val="003D5E1B"/>
    <w:rsid w:val="003E062C"/>
    <w:rsid w:val="003E1E74"/>
    <w:rsid w:val="003E2F26"/>
    <w:rsid w:val="003E4230"/>
    <w:rsid w:val="003E4385"/>
    <w:rsid w:val="003E46AF"/>
    <w:rsid w:val="003E6D04"/>
    <w:rsid w:val="003E721B"/>
    <w:rsid w:val="003E76F9"/>
    <w:rsid w:val="003F1820"/>
    <w:rsid w:val="003F4F2E"/>
    <w:rsid w:val="003F6583"/>
    <w:rsid w:val="003F687E"/>
    <w:rsid w:val="004002BB"/>
    <w:rsid w:val="00400687"/>
    <w:rsid w:val="004032D7"/>
    <w:rsid w:val="00405FFF"/>
    <w:rsid w:val="00407B47"/>
    <w:rsid w:val="00412CAD"/>
    <w:rsid w:val="00413FEF"/>
    <w:rsid w:val="004204A0"/>
    <w:rsid w:val="00422B4E"/>
    <w:rsid w:val="00424418"/>
    <w:rsid w:val="004246C8"/>
    <w:rsid w:val="00424C07"/>
    <w:rsid w:val="004257A0"/>
    <w:rsid w:val="00425B8F"/>
    <w:rsid w:val="00426950"/>
    <w:rsid w:val="00426CD3"/>
    <w:rsid w:val="00427C55"/>
    <w:rsid w:val="00431B84"/>
    <w:rsid w:val="00432BDB"/>
    <w:rsid w:val="00436A68"/>
    <w:rsid w:val="00436C6F"/>
    <w:rsid w:val="00437762"/>
    <w:rsid w:val="00437D96"/>
    <w:rsid w:val="00441C35"/>
    <w:rsid w:val="0044243A"/>
    <w:rsid w:val="0044270F"/>
    <w:rsid w:val="00443021"/>
    <w:rsid w:val="00443623"/>
    <w:rsid w:val="00445F5A"/>
    <w:rsid w:val="00446209"/>
    <w:rsid w:val="004466BB"/>
    <w:rsid w:val="004500E4"/>
    <w:rsid w:val="00453049"/>
    <w:rsid w:val="00453EBD"/>
    <w:rsid w:val="00455D5D"/>
    <w:rsid w:val="00456DAA"/>
    <w:rsid w:val="00462B3C"/>
    <w:rsid w:val="00463F72"/>
    <w:rsid w:val="00465879"/>
    <w:rsid w:val="00465987"/>
    <w:rsid w:val="00475925"/>
    <w:rsid w:val="00475A2E"/>
    <w:rsid w:val="00475B24"/>
    <w:rsid w:val="00477488"/>
    <w:rsid w:val="0048022F"/>
    <w:rsid w:val="00480FEE"/>
    <w:rsid w:val="00481469"/>
    <w:rsid w:val="004849BD"/>
    <w:rsid w:val="0048695A"/>
    <w:rsid w:val="0049388B"/>
    <w:rsid w:val="00493E4A"/>
    <w:rsid w:val="00493F5A"/>
    <w:rsid w:val="00495983"/>
    <w:rsid w:val="004961DB"/>
    <w:rsid w:val="00496429"/>
    <w:rsid w:val="00496A0C"/>
    <w:rsid w:val="004A07A3"/>
    <w:rsid w:val="004A180A"/>
    <w:rsid w:val="004A24C4"/>
    <w:rsid w:val="004A28D6"/>
    <w:rsid w:val="004A5CAB"/>
    <w:rsid w:val="004A606C"/>
    <w:rsid w:val="004A6925"/>
    <w:rsid w:val="004B28CD"/>
    <w:rsid w:val="004B360A"/>
    <w:rsid w:val="004B3944"/>
    <w:rsid w:val="004B3D94"/>
    <w:rsid w:val="004B5CFE"/>
    <w:rsid w:val="004B6AF7"/>
    <w:rsid w:val="004C0EDE"/>
    <w:rsid w:val="004C2C20"/>
    <w:rsid w:val="004C3955"/>
    <w:rsid w:val="004C467D"/>
    <w:rsid w:val="004C52F5"/>
    <w:rsid w:val="004C6061"/>
    <w:rsid w:val="004C776E"/>
    <w:rsid w:val="004C79C4"/>
    <w:rsid w:val="004C7A15"/>
    <w:rsid w:val="004C7F77"/>
    <w:rsid w:val="004D37E6"/>
    <w:rsid w:val="004D4089"/>
    <w:rsid w:val="004D5E73"/>
    <w:rsid w:val="004D5EDD"/>
    <w:rsid w:val="004E11E1"/>
    <w:rsid w:val="004E3206"/>
    <w:rsid w:val="004E4B33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D91"/>
    <w:rsid w:val="00506DB7"/>
    <w:rsid w:val="00507557"/>
    <w:rsid w:val="005105DC"/>
    <w:rsid w:val="00515C19"/>
    <w:rsid w:val="00515E54"/>
    <w:rsid w:val="00517367"/>
    <w:rsid w:val="00517BA0"/>
    <w:rsid w:val="0052162B"/>
    <w:rsid w:val="005216B3"/>
    <w:rsid w:val="005241EA"/>
    <w:rsid w:val="00526250"/>
    <w:rsid w:val="00531146"/>
    <w:rsid w:val="005314A5"/>
    <w:rsid w:val="005318F2"/>
    <w:rsid w:val="00533EFE"/>
    <w:rsid w:val="00534FF6"/>
    <w:rsid w:val="00535273"/>
    <w:rsid w:val="00540701"/>
    <w:rsid w:val="005438BC"/>
    <w:rsid w:val="00545403"/>
    <w:rsid w:val="005501EB"/>
    <w:rsid w:val="00550E03"/>
    <w:rsid w:val="005515F1"/>
    <w:rsid w:val="00552447"/>
    <w:rsid w:val="005526D1"/>
    <w:rsid w:val="0055291D"/>
    <w:rsid w:val="005531A7"/>
    <w:rsid w:val="00555B5C"/>
    <w:rsid w:val="00560554"/>
    <w:rsid w:val="00570584"/>
    <w:rsid w:val="005725B8"/>
    <w:rsid w:val="00577423"/>
    <w:rsid w:val="00583A92"/>
    <w:rsid w:val="00586074"/>
    <w:rsid w:val="0059088A"/>
    <w:rsid w:val="00591FBB"/>
    <w:rsid w:val="00592727"/>
    <w:rsid w:val="005935E4"/>
    <w:rsid w:val="005967D9"/>
    <w:rsid w:val="00597080"/>
    <w:rsid w:val="0059768C"/>
    <w:rsid w:val="005A265E"/>
    <w:rsid w:val="005A32AB"/>
    <w:rsid w:val="005A3814"/>
    <w:rsid w:val="005A4702"/>
    <w:rsid w:val="005A78DE"/>
    <w:rsid w:val="005A7AFF"/>
    <w:rsid w:val="005B4686"/>
    <w:rsid w:val="005B4D66"/>
    <w:rsid w:val="005B5760"/>
    <w:rsid w:val="005B5838"/>
    <w:rsid w:val="005B6002"/>
    <w:rsid w:val="005B619F"/>
    <w:rsid w:val="005B6400"/>
    <w:rsid w:val="005C08FF"/>
    <w:rsid w:val="005C1DEF"/>
    <w:rsid w:val="005C3A6D"/>
    <w:rsid w:val="005C53B5"/>
    <w:rsid w:val="005C7FB1"/>
    <w:rsid w:val="005D14DB"/>
    <w:rsid w:val="005D1820"/>
    <w:rsid w:val="005D321F"/>
    <w:rsid w:val="005D6220"/>
    <w:rsid w:val="005D67DD"/>
    <w:rsid w:val="005E0FD2"/>
    <w:rsid w:val="005E18DD"/>
    <w:rsid w:val="005E3833"/>
    <w:rsid w:val="005E3935"/>
    <w:rsid w:val="005E3C9B"/>
    <w:rsid w:val="005E569B"/>
    <w:rsid w:val="005E6616"/>
    <w:rsid w:val="005E75F3"/>
    <w:rsid w:val="005F4178"/>
    <w:rsid w:val="005F4E62"/>
    <w:rsid w:val="005F529F"/>
    <w:rsid w:val="005F575E"/>
    <w:rsid w:val="005F63C6"/>
    <w:rsid w:val="005F7240"/>
    <w:rsid w:val="00600B3F"/>
    <w:rsid w:val="00602985"/>
    <w:rsid w:val="006047A7"/>
    <w:rsid w:val="00605ACB"/>
    <w:rsid w:val="006062D3"/>
    <w:rsid w:val="006078C3"/>
    <w:rsid w:val="006107FC"/>
    <w:rsid w:val="00610F6B"/>
    <w:rsid w:val="00611572"/>
    <w:rsid w:val="0061252A"/>
    <w:rsid w:val="00613E97"/>
    <w:rsid w:val="006147BE"/>
    <w:rsid w:val="00615AA4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265E0"/>
    <w:rsid w:val="00630019"/>
    <w:rsid w:val="00631C80"/>
    <w:rsid w:val="006327AF"/>
    <w:rsid w:val="00634F11"/>
    <w:rsid w:val="00635301"/>
    <w:rsid w:val="006365CE"/>
    <w:rsid w:val="00637110"/>
    <w:rsid w:val="00640498"/>
    <w:rsid w:val="00645B1D"/>
    <w:rsid w:val="00646968"/>
    <w:rsid w:val="00650116"/>
    <w:rsid w:val="00652380"/>
    <w:rsid w:val="006542F8"/>
    <w:rsid w:val="006562C9"/>
    <w:rsid w:val="0066089E"/>
    <w:rsid w:val="0066182F"/>
    <w:rsid w:val="006631BE"/>
    <w:rsid w:val="00670883"/>
    <w:rsid w:val="00670CED"/>
    <w:rsid w:val="00672242"/>
    <w:rsid w:val="006726BA"/>
    <w:rsid w:val="00674D83"/>
    <w:rsid w:val="00674E11"/>
    <w:rsid w:val="006753FD"/>
    <w:rsid w:val="00675E76"/>
    <w:rsid w:val="006826B6"/>
    <w:rsid w:val="0068315A"/>
    <w:rsid w:val="00684C8B"/>
    <w:rsid w:val="006854D8"/>
    <w:rsid w:val="00685D73"/>
    <w:rsid w:val="006862DB"/>
    <w:rsid w:val="0069106A"/>
    <w:rsid w:val="00692C0B"/>
    <w:rsid w:val="0069358F"/>
    <w:rsid w:val="00693BE6"/>
    <w:rsid w:val="00694483"/>
    <w:rsid w:val="006953B8"/>
    <w:rsid w:val="006971CF"/>
    <w:rsid w:val="00697D61"/>
    <w:rsid w:val="006A1401"/>
    <w:rsid w:val="006A1B29"/>
    <w:rsid w:val="006A2358"/>
    <w:rsid w:val="006A26E3"/>
    <w:rsid w:val="006A53F4"/>
    <w:rsid w:val="006A5833"/>
    <w:rsid w:val="006A597E"/>
    <w:rsid w:val="006B136E"/>
    <w:rsid w:val="006B3923"/>
    <w:rsid w:val="006B5533"/>
    <w:rsid w:val="006C2551"/>
    <w:rsid w:val="006C2756"/>
    <w:rsid w:val="006C3050"/>
    <w:rsid w:val="006C37A0"/>
    <w:rsid w:val="006C434C"/>
    <w:rsid w:val="006C4541"/>
    <w:rsid w:val="006D058E"/>
    <w:rsid w:val="006D1B37"/>
    <w:rsid w:val="006D47D3"/>
    <w:rsid w:val="006D69E9"/>
    <w:rsid w:val="006E031A"/>
    <w:rsid w:val="006E115F"/>
    <w:rsid w:val="006E15B5"/>
    <w:rsid w:val="006E1E41"/>
    <w:rsid w:val="006E2EC4"/>
    <w:rsid w:val="006E3E0E"/>
    <w:rsid w:val="006E3F7D"/>
    <w:rsid w:val="006E4997"/>
    <w:rsid w:val="006E598C"/>
    <w:rsid w:val="006E653B"/>
    <w:rsid w:val="006E7127"/>
    <w:rsid w:val="006F4E91"/>
    <w:rsid w:val="006F5CCD"/>
    <w:rsid w:val="00700FFB"/>
    <w:rsid w:val="00702014"/>
    <w:rsid w:val="0070233F"/>
    <w:rsid w:val="00703AB2"/>
    <w:rsid w:val="00703F45"/>
    <w:rsid w:val="00707623"/>
    <w:rsid w:val="00713E87"/>
    <w:rsid w:val="0071404A"/>
    <w:rsid w:val="00714653"/>
    <w:rsid w:val="007159BC"/>
    <w:rsid w:val="00715EA4"/>
    <w:rsid w:val="007179AC"/>
    <w:rsid w:val="00717AAC"/>
    <w:rsid w:val="007200BA"/>
    <w:rsid w:val="007206F8"/>
    <w:rsid w:val="00720AA3"/>
    <w:rsid w:val="0072127A"/>
    <w:rsid w:val="00721E5D"/>
    <w:rsid w:val="00723ADA"/>
    <w:rsid w:val="0072636A"/>
    <w:rsid w:val="00731107"/>
    <w:rsid w:val="00731915"/>
    <w:rsid w:val="00732788"/>
    <w:rsid w:val="0073287B"/>
    <w:rsid w:val="00732FAE"/>
    <w:rsid w:val="00736423"/>
    <w:rsid w:val="00741ED0"/>
    <w:rsid w:val="007420AF"/>
    <w:rsid w:val="00744988"/>
    <w:rsid w:val="00744C4F"/>
    <w:rsid w:val="00753B69"/>
    <w:rsid w:val="00754A92"/>
    <w:rsid w:val="007565DE"/>
    <w:rsid w:val="00757203"/>
    <w:rsid w:val="00760933"/>
    <w:rsid w:val="007616E0"/>
    <w:rsid w:val="00764D85"/>
    <w:rsid w:val="00764DB3"/>
    <w:rsid w:val="00764F36"/>
    <w:rsid w:val="007663D6"/>
    <w:rsid w:val="007664F3"/>
    <w:rsid w:val="0076711C"/>
    <w:rsid w:val="00770598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8596A"/>
    <w:rsid w:val="00785D39"/>
    <w:rsid w:val="0079456B"/>
    <w:rsid w:val="00794865"/>
    <w:rsid w:val="007A0D09"/>
    <w:rsid w:val="007A237E"/>
    <w:rsid w:val="007A38D2"/>
    <w:rsid w:val="007A3D29"/>
    <w:rsid w:val="007A5054"/>
    <w:rsid w:val="007A54F7"/>
    <w:rsid w:val="007A5E84"/>
    <w:rsid w:val="007A6219"/>
    <w:rsid w:val="007A7768"/>
    <w:rsid w:val="007A77A4"/>
    <w:rsid w:val="007A7A03"/>
    <w:rsid w:val="007A7D5E"/>
    <w:rsid w:val="007B14BD"/>
    <w:rsid w:val="007B1863"/>
    <w:rsid w:val="007B3481"/>
    <w:rsid w:val="007B502D"/>
    <w:rsid w:val="007B547E"/>
    <w:rsid w:val="007B5674"/>
    <w:rsid w:val="007B59C8"/>
    <w:rsid w:val="007B706E"/>
    <w:rsid w:val="007C07D1"/>
    <w:rsid w:val="007C4254"/>
    <w:rsid w:val="007C4621"/>
    <w:rsid w:val="007C7E01"/>
    <w:rsid w:val="007D171C"/>
    <w:rsid w:val="007D2C55"/>
    <w:rsid w:val="007D444C"/>
    <w:rsid w:val="007D7C39"/>
    <w:rsid w:val="007E179F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114"/>
    <w:rsid w:val="007F57BB"/>
    <w:rsid w:val="007F5C8A"/>
    <w:rsid w:val="007F60E6"/>
    <w:rsid w:val="00800BF0"/>
    <w:rsid w:val="00801339"/>
    <w:rsid w:val="00803CF2"/>
    <w:rsid w:val="0080429B"/>
    <w:rsid w:val="00804B3A"/>
    <w:rsid w:val="00805320"/>
    <w:rsid w:val="00805560"/>
    <w:rsid w:val="00806D68"/>
    <w:rsid w:val="00807346"/>
    <w:rsid w:val="00807DAF"/>
    <w:rsid w:val="008106A8"/>
    <w:rsid w:val="00811387"/>
    <w:rsid w:val="008114AF"/>
    <w:rsid w:val="0081202D"/>
    <w:rsid w:val="00812FF9"/>
    <w:rsid w:val="00813054"/>
    <w:rsid w:val="00813529"/>
    <w:rsid w:val="00814220"/>
    <w:rsid w:val="00814941"/>
    <w:rsid w:val="00815BEE"/>
    <w:rsid w:val="008162D9"/>
    <w:rsid w:val="008164A7"/>
    <w:rsid w:val="0081777E"/>
    <w:rsid w:val="00820CAA"/>
    <w:rsid w:val="008218E1"/>
    <w:rsid w:val="008226FB"/>
    <w:rsid w:val="00825AE7"/>
    <w:rsid w:val="00826EF4"/>
    <w:rsid w:val="0082798F"/>
    <w:rsid w:val="00827C1E"/>
    <w:rsid w:val="0083007F"/>
    <w:rsid w:val="00832477"/>
    <w:rsid w:val="00833CD4"/>
    <w:rsid w:val="00834882"/>
    <w:rsid w:val="00834CFB"/>
    <w:rsid w:val="00835CFE"/>
    <w:rsid w:val="00835FBF"/>
    <w:rsid w:val="00836F5C"/>
    <w:rsid w:val="008432F1"/>
    <w:rsid w:val="00844D61"/>
    <w:rsid w:val="008456AD"/>
    <w:rsid w:val="00846A87"/>
    <w:rsid w:val="00847660"/>
    <w:rsid w:val="00847850"/>
    <w:rsid w:val="00847915"/>
    <w:rsid w:val="0085319C"/>
    <w:rsid w:val="00853565"/>
    <w:rsid w:val="00856873"/>
    <w:rsid w:val="00856B10"/>
    <w:rsid w:val="008571D3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3CA3"/>
    <w:rsid w:val="00874674"/>
    <w:rsid w:val="008772A0"/>
    <w:rsid w:val="00880C59"/>
    <w:rsid w:val="00881109"/>
    <w:rsid w:val="0088290F"/>
    <w:rsid w:val="00883849"/>
    <w:rsid w:val="00883A66"/>
    <w:rsid w:val="00883EAC"/>
    <w:rsid w:val="00884DF3"/>
    <w:rsid w:val="00886B3B"/>
    <w:rsid w:val="00887B3E"/>
    <w:rsid w:val="0089038F"/>
    <w:rsid w:val="00890392"/>
    <w:rsid w:val="00892590"/>
    <w:rsid w:val="00897459"/>
    <w:rsid w:val="008A04EC"/>
    <w:rsid w:val="008A0708"/>
    <w:rsid w:val="008A1180"/>
    <w:rsid w:val="008A12D2"/>
    <w:rsid w:val="008A16E4"/>
    <w:rsid w:val="008A32F2"/>
    <w:rsid w:val="008A36CA"/>
    <w:rsid w:val="008A6561"/>
    <w:rsid w:val="008A6A1E"/>
    <w:rsid w:val="008A6B63"/>
    <w:rsid w:val="008A6F40"/>
    <w:rsid w:val="008B21AF"/>
    <w:rsid w:val="008B3A10"/>
    <w:rsid w:val="008B4F37"/>
    <w:rsid w:val="008C0403"/>
    <w:rsid w:val="008C2606"/>
    <w:rsid w:val="008C4109"/>
    <w:rsid w:val="008C5548"/>
    <w:rsid w:val="008C78D8"/>
    <w:rsid w:val="008D043E"/>
    <w:rsid w:val="008D0D71"/>
    <w:rsid w:val="008D0E98"/>
    <w:rsid w:val="008D12DE"/>
    <w:rsid w:val="008D19ED"/>
    <w:rsid w:val="008D25F3"/>
    <w:rsid w:val="008D29E0"/>
    <w:rsid w:val="008D2CBE"/>
    <w:rsid w:val="008D3B41"/>
    <w:rsid w:val="008D520E"/>
    <w:rsid w:val="008D5F4C"/>
    <w:rsid w:val="008D6298"/>
    <w:rsid w:val="008D760A"/>
    <w:rsid w:val="008D7F39"/>
    <w:rsid w:val="008E0578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F195E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1F7"/>
    <w:rsid w:val="00900E2D"/>
    <w:rsid w:val="00905082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14F"/>
    <w:rsid w:val="009124B0"/>
    <w:rsid w:val="00912C4A"/>
    <w:rsid w:val="00913698"/>
    <w:rsid w:val="00915388"/>
    <w:rsid w:val="00915807"/>
    <w:rsid w:val="009159B3"/>
    <w:rsid w:val="00916D11"/>
    <w:rsid w:val="00917864"/>
    <w:rsid w:val="00922A26"/>
    <w:rsid w:val="0092533B"/>
    <w:rsid w:val="0092677C"/>
    <w:rsid w:val="00927F29"/>
    <w:rsid w:val="00930B76"/>
    <w:rsid w:val="009326F1"/>
    <w:rsid w:val="00935F67"/>
    <w:rsid w:val="009414F5"/>
    <w:rsid w:val="009416A1"/>
    <w:rsid w:val="0094246D"/>
    <w:rsid w:val="00942CA8"/>
    <w:rsid w:val="009435C7"/>
    <w:rsid w:val="00943AA2"/>
    <w:rsid w:val="00944059"/>
    <w:rsid w:val="00944A55"/>
    <w:rsid w:val="009453EB"/>
    <w:rsid w:val="009454DB"/>
    <w:rsid w:val="0095262A"/>
    <w:rsid w:val="00955DA8"/>
    <w:rsid w:val="00957507"/>
    <w:rsid w:val="009621F7"/>
    <w:rsid w:val="009625CF"/>
    <w:rsid w:val="00962E10"/>
    <w:rsid w:val="00963283"/>
    <w:rsid w:val="00963737"/>
    <w:rsid w:val="009637AC"/>
    <w:rsid w:val="00971BBC"/>
    <w:rsid w:val="00973838"/>
    <w:rsid w:val="009742A3"/>
    <w:rsid w:val="009746B1"/>
    <w:rsid w:val="0097734B"/>
    <w:rsid w:val="009836DA"/>
    <w:rsid w:val="00987AF8"/>
    <w:rsid w:val="009900D4"/>
    <w:rsid w:val="009908CA"/>
    <w:rsid w:val="0099402F"/>
    <w:rsid w:val="00994755"/>
    <w:rsid w:val="009A165A"/>
    <w:rsid w:val="009A1D5F"/>
    <w:rsid w:val="009A45BE"/>
    <w:rsid w:val="009A5706"/>
    <w:rsid w:val="009A768E"/>
    <w:rsid w:val="009B0333"/>
    <w:rsid w:val="009B195C"/>
    <w:rsid w:val="009B1B48"/>
    <w:rsid w:val="009B1DFA"/>
    <w:rsid w:val="009B2D34"/>
    <w:rsid w:val="009B411A"/>
    <w:rsid w:val="009B551A"/>
    <w:rsid w:val="009B66E1"/>
    <w:rsid w:val="009B7834"/>
    <w:rsid w:val="009C0185"/>
    <w:rsid w:val="009C2C13"/>
    <w:rsid w:val="009C4D64"/>
    <w:rsid w:val="009C5A45"/>
    <w:rsid w:val="009C62BC"/>
    <w:rsid w:val="009C636B"/>
    <w:rsid w:val="009C7794"/>
    <w:rsid w:val="009D0760"/>
    <w:rsid w:val="009D16B9"/>
    <w:rsid w:val="009D1C50"/>
    <w:rsid w:val="009D28A5"/>
    <w:rsid w:val="009D4745"/>
    <w:rsid w:val="009D53BC"/>
    <w:rsid w:val="009D5F99"/>
    <w:rsid w:val="009E00A7"/>
    <w:rsid w:val="009E500A"/>
    <w:rsid w:val="009E5924"/>
    <w:rsid w:val="009E6006"/>
    <w:rsid w:val="009E7B1F"/>
    <w:rsid w:val="009F04EF"/>
    <w:rsid w:val="009F0A19"/>
    <w:rsid w:val="009F0DA4"/>
    <w:rsid w:val="009F14DD"/>
    <w:rsid w:val="009F1E1D"/>
    <w:rsid w:val="009F267B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A52"/>
    <w:rsid w:val="00A05E06"/>
    <w:rsid w:val="00A06934"/>
    <w:rsid w:val="00A071E5"/>
    <w:rsid w:val="00A07FFE"/>
    <w:rsid w:val="00A10482"/>
    <w:rsid w:val="00A10F54"/>
    <w:rsid w:val="00A12CB5"/>
    <w:rsid w:val="00A161EF"/>
    <w:rsid w:val="00A20794"/>
    <w:rsid w:val="00A22E11"/>
    <w:rsid w:val="00A232E8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0733"/>
    <w:rsid w:val="00A42A04"/>
    <w:rsid w:val="00A42D19"/>
    <w:rsid w:val="00A42E10"/>
    <w:rsid w:val="00A42E51"/>
    <w:rsid w:val="00A45005"/>
    <w:rsid w:val="00A4555B"/>
    <w:rsid w:val="00A46696"/>
    <w:rsid w:val="00A472B9"/>
    <w:rsid w:val="00A47B27"/>
    <w:rsid w:val="00A50719"/>
    <w:rsid w:val="00A518FE"/>
    <w:rsid w:val="00A51BF8"/>
    <w:rsid w:val="00A5211F"/>
    <w:rsid w:val="00A52AA9"/>
    <w:rsid w:val="00A52C8D"/>
    <w:rsid w:val="00A54F27"/>
    <w:rsid w:val="00A56BB6"/>
    <w:rsid w:val="00A60F55"/>
    <w:rsid w:val="00A61313"/>
    <w:rsid w:val="00A63F90"/>
    <w:rsid w:val="00A64CA6"/>
    <w:rsid w:val="00A64F2C"/>
    <w:rsid w:val="00A6585C"/>
    <w:rsid w:val="00A66885"/>
    <w:rsid w:val="00A70B0A"/>
    <w:rsid w:val="00A71166"/>
    <w:rsid w:val="00A71ACE"/>
    <w:rsid w:val="00A71D07"/>
    <w:rsid w:val="00A7240B"/>
    <w:rsid w:val="00A734EB"/>
    <w:rsid w:val="00A73536"/>
    <w:rsid w:val="00A7535E"/>
    <w:rsid w:val="00A77792"/>
    <w:rsid w:val="00A80347"/>
    <w:rsid w:val="00A81FD3"/>
    <w:rsid w:val="00A84293"/>
    <w:rsid w:val="00A84804"/>
    <w:rsid w:val="00A858B5"/>
    <w:rsid w:val="00A85AFF"/>
    <w:rsid w:val="00A8644F"/>
    <w:rsid w:val="00A86BF8"/>
    <w:rsid w:val="00A90D22"/>
    <w:rsid w:val="00A91BCA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5B12"/>
    <w:rsid w:val="00AC60A0"/>
    <w:rsid w:val="00AC6D37"/>
    <w:rsid w:val="00AD18D7"/>
    <w:rsid w:val="00AD1BAD"/>
    <w:rsid w:val="00AD200A"/>
    <w:rsid w:val="00AD290D"/>
    <w:rsid w:val="00AD2BAB"/>
    <w:rsid w:val="00AD52B8"/>
    <w:rsid w:val="00AD6A83"/>
    <w:rsid w:val="00AD734B"/>
    <w:rsid w:val="00AE0031"/>
    <w:rsid w:val="00AE05AC"/>
    <w:rsid w:val="00AE1902"/>
    <w:rsid w:val="00AE2888"/>
    <w:rsid w:val="00AE3041"/>
    <w:rsid w:val="00AE3464"/>
    <w:rsid w:val="00AE5570"/>
    <w:rsid w:val="00AE6E76"/>
    <w:rsid w:val="00AE7BE3"/>
    <w:rsid w:val="00AF0005"/>
    <w:rsid w:val="00AF0DB9"/>
    <w:rsid w:val="00AF13D9"/>
    <w:rsid w:val="00AF56F0"/>
    <w:rsid w:val="00B00192"/>
    <w:rsid w:val="00B00B90"/>
    <w:rsid w:val="00B07D57"/>
    <w:rsid w:val="00B114E8"/>
    <w:rsid w:val="00B11931"/>
    <w:rsid w:val="00B11B0B"/>
    <w:rsid w:val="00B12A1A"/>
    <w:rsid w:val="00B13320"/>
    <w:rsid w:val="00B133BA"/>
    <w:rsid w:val="00B1405A"/>
    <w:rsid w:val="00B2000A"/>
    <w:rsid w:val="00B20107"/>
    <w:rsid w:val="00B204DF"/>
    <w:rsid w:val="00B20F60"/>
    <w:rsid w:val="00B2244E"/>
    <w:rsid w:val="00B224E1"/>
    <w:rsid w:val="00B258FB"/>
    <w:rsid w:val="00B25DAA"/>
    <w:rsid w:val="00B266D8"/>
    <w:rsid w:val="00B266FE"/>
    <w:rsid w:val="00B26B42"/>
    <w:rsid w:val="00B276A5"/>
    <w:rsid w:val="00B27F98"/>
    <w:rsid w:val="00B34260"/>
    <w:rsid w:val="00B40874"/>
    <w:rsid w:val="00B40D7F"/>
    <w:rsid w:val="00B415A7"/>
    <w:rsid w:val="00B45CE8"/>
    <w:rsid w:val="00B468FF"/>
    <w:rsid w:val="00B50F56"/>
    <w:rsid w:val="00B528D2"/>
    <w:rsid w:val="00B543E9"/>
    <w:rsid w:val="00B55CE3"/>
    <w:rsid w:val="00B57BFF"/>
    <w:rsid w:val="00B60646"/>
    <w:rsid w:val="00B60D16"/>
    <w:rsid w:val="00B62281"/>
    <w:rsid w:val="00B63B0B"/>
    <w:rsid w:val="00B64477"/>
    <w:rsid w:val="00B670D0"/>
    <w:rsid w:val="00B6762B"/>
    <w:rsid w:val="00B67AF3"/>
    <w:rsid w:val="00B70664"/>
    <w:rsid w:val="00B72707"/>
    <w:rsid w:val="00B72C67"/>
    <w:rsid w:val="00B73F98"/>
    <w:rsid w:val="00B75856"/>
    <w:rsid w:val="00B75DC5"/>
    <w:rsid w:val="00B771F5"/>
    <w:rsid w:val="00B7741E"/>
    <w:rsid w:val="00B82E52"/>
    <w:rsid w:val="00B83327"/>
    <w:rsid w:val="00B86EDF"/>
    <w:rsid w:val="00B90A20"/>
    <w:rsid w:val="00B92670"/>
    <w:rsid w:val="00B9342C"/>
    <w:rsid w:val="00B94DB1"/>
    <w:rsid w:val="00B95BE0"/>
    <w:rsid w:val="00BA0BA0"/>
    <w:rsid w:val="00BA14A2"/>
    <w:rsid w:val="00BA1D31"/>
    <w:rsid w:val="00BA3BDF"/>
    <w:rsid w:val="00BA4027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063"/>
    <w:rsid w:val="00BC14AA"/>
    <w:rsid w:val="00BC19AA"/>
    <w:rsid w:val="00BC26F3"/>
    <w:rsid w:val="00BC2B60"/>
    <w:rsid w:val="00BD0D93"/>
    <w:rsid w:val="00BD1DFE"/>
    <w:rsid w:val="00BD38CC"/>
    <w:rsid w:val="00BD472C"/>
    <w:rsid w:val="00BD49FE"/>
    <w:rsid w:val="00BD4D79"/>
    <w:rsid w:val="00BD5FA2"/>
    <w:rsid w:val="00BD6623"/>
    <w:rsid w:val="00BD6F58"/>
    <w:rsid w:val="00BE0461"/>
    <w:rsid w:val="00BE0E93"/>
    <w:rsid w:val="00BE2055"/>
    <w:rsid w:val="00BE3686"/>
    <w:rsid w:val="00BE4ACC"/>
    <w:rsid w:val="00BE5322"/>
    <w:rsid w:val="00BE62E4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E6A"/>
    <w:rsid w:val="00C12F89"/>
    <w:rsid w:val="00C14A02"/>
    <w:rsid w:val="00C21B29"/>
    <w:rsid w:val="00C2360D"/>
    <w:rsid w:val="00C23FC7"/>
    <w:rsid w:val="00C242A0"/>
    <w:rsid w:val="00C24CED"/>
    <w:rsid w:val="00C24F2E"/>
    <w:rsid w:val="00C2652A"/>
    <w:rsid w:val="00C303BB"/>
    <w:rsid w:val="00C36ACD"/>
    <w:rsid w:val="00C36BAE"/>
    <w:rsid w:val="00C3718C"/>
    <w:rsid w:val="00C373C0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45781"/>
    <w:rsid w:val="00C51FE4"/>
    <w:rsid w:val="00C5269B"/>
    <w:rsid w:val="00C52A26"/>
    <w:rsid w:val="00C53C47"/>
    <w:rsid w:val="00C54492"/>
    <w:rsid w:val="00C57911"/>
    <w:rsid w:val="00C610C9"/>
    <w:rsid w:val="00C67CE8"/>
    <w:rsid w:val="00C70111"/>
    <w:rsid w:val="00C716AA"/>
    <w:rsid w:val="00C71ACB"/>
    <w:rsid w:val="00C72A0B"/>
    <w:rsid w:val="00C74C08"/>
    <w:rsid w:val="00C815B0"/>
    <w:rsid w:val="00C86D9F"/>
    <w:rsid w:val="00C87F52"/>
    <w:rsid w:val="00C9140F"/>
    <w:rsid w:val="00C920A2"/>
    <w:rsid w:val="00C92A46"/>
    <w:rsid w:val="00C93026"/>
    <w:rsid w:val="00C96CB1"/>
    <w:rsid w:val="00CA1650"/>
    <w:rsid w:val="00CA1CBF"/>
    <w:rsid w:val="00CA3A4C"/>
    <w:rsid w:val="00CA3AFA"/>
    <w:rsid w:val="00CA5A79"/>
    <w:rsid w:val="00CB060C"/>
    <w:rsid w:val="00CB15FD"/>
    <w:rsid w:val="00CB25A6"/>
    <w:rsid w:val="00CB27AD"/>
    <w:rsid w:val="00CB551A"/>
    <w:rsid w:val="00CB5B0B"/>
    <w:rsid w:val="00CC2556"/>
    <w:rsid w:val="00CC2DCD"/>
    <w:rsid w:val="00CC3208"/>
    <w:rsid w:val="00CC3591"/>
    <w:rsid w:val="00CC4B0D"/>
    <w:rsid w:val="00CC75BB"/>
    <w:rsid w:val="00CD2DB1"/>
    <w:rsid w:val="00CD3045"/>
    <w:rsid w:val="00CD322B"/>
    <w:rsid w:val="00CD3DCB"/>
    <w:rsid w:val="00CD6782"/>
    <w:rsid w:val="00CD7AD4"/>
    <w:rsid w:val="00CE177D"/>
    <w:rsid w:val="00CE2516"/>
    <w:rsid w:val="00CE3E0C"/>
    <w:rsid w:val="00CE4463"/>
    <w:rsid w:val="00CE5FAC"/>
    <w:rsid w:val="00CE7571"/>
    <w:rsid w:val="00CF1D4C"/>
    <w:rsid w:val="00CF24BA"/>
    <w:rsid w:val="00CF334A"/>
    <w:rsid w:val="00CF3E4C"/>
    <w:rsid w:val="00CF5D8F"/>
    <w:rsid w:val="00CF633A"/>
    <w:rsid w:val="00D005C3"/>
    <w:rsid w:val="00D02E9A"/>
    <w:rsid w:val="00D04D9C"/>
    <w:rsid w:val="00D055CE"/>
    <w:rsid w:val="00D057DA"/>
    <w:rsid w:val="00D1168C"/>
    <w:rsid w:val="00D11C49"/>
    <w:rsid w:val="00D121F6"/>
    <w:rsid w:val="00D14941"/>
    <w:rsid w:val="00D16759"/>
    <w:rsid w:val="00D16F61"/>
    <w:rsid w:val="00D233BA"/>
    <w:rsid w:val="00D23F8B"/>
    <w:rsid w:val="00D24266"/>
    <w:rsid w:val="00D26591"/>
    <w:rsid w:val="00D2687A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3C40"/>
    <w:rsid w:val="00D4703D"/>
    <w:rsid w:val="00D470D7"/>
    <w:rsid w:val="00D47B3B"/>
    <w:rsid w:val="00D50554"/>
    <w:rsid w:val="00D51CA3"/>
    <w:rsid w:val="00D52ACB"/>
    <w:rsid w:val="00D52BA7"/>
    <w:rsid w:val="00D535FD"/>
    <w:rsid w:val="00D539EA"/>
    <w:rsid w:val="00D53C73"/>
    <w:rsid w:val="00D54069"/>
    <w:rsid w:val="00D5528A"/>
    <w:rsid w:val="00D62575"/>
    <w:rsid w:val="00D63128"/>
    <w:rsid w:val="00D634A7"/>
    <w:rsid w:val="00D649E0"/>
    <w:rsid w:val="00D64AE3"/>
    <w:rsid w:val="00D6541A"/>
    <w:rsid w:val="00D657EB"/>
    <w:rsid w:val="00D66181"/>
    <w:rsid w:val="00D6705D"/>
    <w:rsid w:val="00D67BA6"/>
    <w:rsid w:val="00D751CB"/>
    <w:rsid w:val="00D753BA"/>
    <w:rsid w:val="00D75C32"/>
    <w:rsid w:val="00D76FBC"/>
    <w:rsid w:val="00D7701F"/>
    <w:rsid w:val="00D77391"/>
    <w:rsid w:val="00D8585E"/>
    <w:rsid w:val="00D93DFE"/>
    <w:rsid w:val="00D941EB"/>
    <w:rsid w:val="00D942DE"/>
    <w:rsid w:val="00D94933"/>
    <w:rsid w:val="00D97AE2"/>
    <w:rsid w:val="00D97D48"/>
    <w:rsid w:val="00DA3F0A"/>
    <w:rsid w:val="00DA4351"/>
    <w:rsid w:val="00DA51A6"/>
    <w:rsid w:val="00DA59C8"/>
    <w:rsid w:val="00DA5CF5"/>
    <w:rsid w:val="00DB0802"/>
    <w:rsid w:val="00DB2AF7"/>
    <w:rsid w:val="00DB3ADD"/>
    <w:rsid w:val="00DB4581"/>
    <w:rsid w:val="00DB4635"/>
    <w:rsid w:val="00DB531C"/>
    <w:rsid w:val="00DB569E"/>
    <w:rsid w:val="00DB6912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43C0"/>
    <w:rsid w:val="00DE0579"/>
    <w:rsid w:val="00DE11D8"/>
    <w:rsid w:val="00DE181C"/>
    <w:rsid w:val="00DE1E13"/>
    <w:rsid w:val="00DE2156"/>
    <w:rsid w:val="00DE2839"/>
    <w:rsid w:val="00DE6DA0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6DBC"/>
    <w:rsid w:val="00DF6EE6"/>
    <w:rsid w:val="00DF7D1D"/>
    <w:rsid w:val="00E0373A"/>
    <w:rsid w:val="00E04123"/>
    <w:rsid w:val="00E055FD"/>
    <w:rsid w:val="00E065A5"/>
    <w:rsid w:val="00E06B06"/>
    <w:rsid w:val="00E10134"/>
    <w:rsid w:val="00E105D4"/>
    <w:rsid w:val="00E13BEA"/>
    <w:rsid w:val="00E16681"/>
    <w:rsid w:val="00E1761E"/>
    <w:rsid w:val="00E22592"/>
    <w:rsid w:val="00E2521B"/>
    <w:rsid w:val="00E25318"/>
    <w:rsid w:val="00E26600"/>
    <w:rsid w:val="00E27547"/>
    <w:rsid w:val="00E31127"/>
    <w:rsid w:val="00E31F47"/>
    <w:rsid w:val="00E32D7C"/>
    <w:rsid w:val="00E33143"/>
    <w:rsid w:val="00E3354A"/>
    <w:rsid w:val="00E34214"/>
    <w:rsid w:val="00E34AEC"/>
    <w:rsid w:val="00E34C69"/>
    <w:rsid w:val="00E36A7F"/>
    <w:rsid w:val="00E36C4F"/>
    <w:rsid w:val="00E3759D"/>
    <w:rsid w:val="00E37B8B"/>
    <w:rsid w:val="00E40CF4"/>
    <w:rsid w:val="00E416D6"/>
    <w:rsid w:val="00E417E0"/>
    <w:rsid w:val="00E4190F"/>
    <w:rsid w:val="00E423CD"/>
    <w:rsid w:val="00E429F4"/>
    <w:rsid w:val="00E45763"/>
    <w:rsid w:val="00E458FE"/>
    <w:rsid w:val="00E500C8"/>
    <w:rsid w:val="00E505D7"/>
    <w:rsid w:val="00E52CD6"/>
    <w:rsid w:val="00E5491D"/>
    <w:rsid w:val="00E5535A"/>
    <w:rsid w:val="00E55876"/>
    <w:rsid w:val="00E55939"/>
    <w:rsid w:val="00E57055"/>
    <w:rsid w:val="00E57D8B"/>
    <w:rsid w:val="00E614DE"/>
    <w:rsid w:val="00E622F2"/>
    <w:rsid w:val="00E6364C"/>
    <w:rsid w:val="00E638C5"/>
    <w:rsid w:val="00E6398E"/>
    <w:rsid w:val="00E65BCD"/>
    <w:rsid w:val="00E66B02"/>
    <w:rsid w:val="00E715D7"/>
    <w:rsid w:val="00E724D5"/>
    <w:rsid w:val="00E7612F"/>
    <w:rsid w:val="00E7736D"/>
    <w:rsid w:val="00E806DC"/>
    <w:rsid w:val="00E82401"/>
    <w:rsid w:val="00E83C2C"/>
    <w:rsid w:val="00E844D7"/>
    <w:rsid w:val="00E8472C"/>
    <w:rsid w:val="00E91C73"/>
    <w:rsid w:val="00E94A1C"/>
    <w:rsid w:val="00E95E05"/>
    <w:rsid w:val="00E96BFC"/>
    <w:rsid w:val="00EA1694"/>
    <w:rsid w:val="00EA1BFB"/>
    <w:rsid w:val="00EA271C"/>
    <w:rsid w:val="00EA784B"/>
    <w:rsid w:val="00EA792A"/>
    <w:rsid w:val="00EA7AEC"/>
    <w:rsid w:val="00EB37C7"/>
    <w:rsid w:val="00EB3D8A"/>
    <w:rsid w:val="00EB7577"/>
    <w:rsid w:val="00EC1808"/>
    <w:rsid w:val="00EC4529"/>
    <w:rsid w:val="00EC4543"/>
    <w:rsid w:val="00EC492E"/>
    <w:rsid w:val="00EC4F32"/>
    <w:rsid w:val="00EC604C"/>
    <w:rsid w:val="00EC65C0"/>
    <w:rsid w:val="00EC68EC"/>
    <w:rsid w:val="00EC76C4"/>
    <w:rsid w:val="00ED00EB"/>
    <w:rsid w:val="00ED1AD9"/>
    <w:rsid w:val="00ED21F1"/>
    <w:rsid w:val="00ED3244"/>
    <w:rsid w:val="00ED5C90"/>
    <w:rsid w:val="00ED73C6"/>
    <w:rsid w:val="00ED73EC"/>
    <w:rsid w:val="00ED7FAF"/>
    <w:rsid w:val="00EE2983"/>
    <w:rsid w:val="00EE4492"/>
    <w:rsid w:val="00EE479A"/>
    <w:rsid w:val="00EE5710"/>
    <w:rsid w:val="00EE7B93"/>
    <w:rsid w:val="00EF118C"/>
    <w:rsid w:val="00EF1A42"/>
    <w:rsid w:val="00EF1F2E"/>
    <w:rsid w:val="00EF1FC2"/>
    <w:rsid w:val="00EF21E9"/>
    <w:rsid w:val="00EF41EB"/>
    <w:rsid w:val="00F014B5"/>
    <w:rsid w:val="00F03A06"/>
    <w:rsid w:val="00F06091"/>
    <w:rsid w:val="00F06117"/>
    <w:rsid w:val="00F07109"/>
    <w:rsid w:val="00F07FD1"/>
    <w:rsid w:val="00F11000"/>
    <w:rsid w:val="00F13754"/>
    <w:rsid w:val="00F13A2A"/>
    <w:rsid w:val="00F146CA"/>
    <w:rsid w:val="00F14911"/>
    <w:rsid w:val="00F156F7"/>
    <w:rsid w:val="00F1581D"/>
    <w:rsid w:val="00F15D65"/>
    <w:rsid w:val="00F161A5"/>
    <w:rsid w:val="00F171C4"/>
    <w:rsid w:val="00F17976"/>
    <w:rsid w:val="00F2161C"/>
    <w:rsid w:val="00F2252D"/>
    <w:rsid w:val="00F23FF4"/>
    <w:rsid w:val="00F25D4E"/>
    <w:rsid w:val="00F27AE6"/>
    <w:rsid w:val="00F332FD"/>
    <w:rsid w:val="00F369A8"/>
    <w:rsid w:val="00F4035A"/>
    <w:rsid w:val="00F43183"/>
    <w:rsid w:val="00F45E1F"/>
    <w:rsid w:val="00F461D9"/>
    <w:rsid w:val="00F46EF9"/>
    <w:rsid w:val="00F478A1"/>
    <w:rsid w:val="00F47BFD"/>
    <w:rsid w:val="00F52FEA"/>
    <w:rsid w:val="00F55827"/>
    <w:rsid w:val="00F56751"/>
    <w:rsid w:val="00F56CDB"/>
    <w:rsid w:val="00F60A18"/>
    <w:rsid w:val="00F62926"/>
    <w:rsid w:val="00F62E59"/>
    <w:rsid w:val="00F6666E"/>
    <w:rsid w:val="00F6768B"/>
    <w:rsid w:val="00F70E52"/>
    <w:rsid w:val="00F71169"/>
    <w:rsid w:val="00F71E5F"/>
    <w:rsid w:val="00F73BEA"/>
    <w:rsid w:val="00F74FAA"/>
    <w:rsid w:val="00F80B24"/>
    <w:rsid w:val="00F811DD"/>
    <w:rsid w:val="00F81814"/>
    <w:rsid w:val="00F82002"/>
    <w:rsid w:val="00F82105"/>
    <w:rsid w:val="00F8558D"/>
    <w:rsid w:val="00F86B96"/>
    <w:rsid w:val="00F87389"/>
    <w:rsid w:val="00F87D68"/>
    <w:rsid w:val="00F900AC"/>
    <w:rsid w:val="00F90CE4"/>
    <w:rsid w:val="00F90D8C"/>
    <w:rsid w:val="00F91831"/>
    <w:rsid w:val="00F920F7"/>
    <w:rsid w:val="00F926CE"/>
    <w:rsid w:val="00F92C67"/>
    <w:rsid w:val="00F94866"/>
    <w:rsid w:val="00F95FA1"/>
    <w:rsid w:val="00F97B5F"/>
    <w:rsid w:val="00FA190B"/>
    <w:rsid w:val="00FA21CD"/>
    <w:rsid w:val="00FA28B2"/>
    <w:rsid w:val="00FA2DE9"/>
    <w:rsid w:val="00FA565C"/>
    <w:rsid w:val="00FA58B8"/>
    <w:rsid w:val="00FA6581"/>
    <w:rsid w:val="00FA7CFB"/>
    <w:rsid w:val="00FB0933"/>
    <w:rsid w:val="00FB14F5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645B"/>
    <w:rsid w:val="00FB70E0"/>
    <w:rsid w:val="00FC059C"/>
    <w:rsid w:val="00FC091C"/>
    <w:rsid w:val="00FC3F61"/>
    <w:rsid w:val="00FC6ED0"/>
    <w:rsid w:val="00FC7266"/>
    <w:rsid w:val="00FC7C94"/>
    <w:rsid w:val="00FD2355"/>
    <w:rsid w:val="00FD2E92"/>
    <w:rsid w:val="00FD3ABB"/>
    <w:rsid w:val="00FD5660"/>
    <w:rsid w:val="00FD66E0"/>
    <w:rsid w:val="00FE028B"/>
    <w:rsid w:val="00FE0398"/>
    <w:rsid w:val="00FE0485"/>
    <w:rsid w:val="00FE0838"/>
    <w:rsid w:val="00FE5E65"/>
    <w:rsid w:val="00FF068C"/>
    <w:rsid w:val="00FF0B5B"/>
    <w:rsid w:val="00FF0F18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oNotEmbedSmartTags/>
  <w:decimalSymbol w:val=","/>
  <w:listSeparator w:val=";"/>
  <w15:docId w15:val="{25F85781-AF69-49CA-88C9-75A108D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C3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FCE2-772A-4079-B091-F03A2CF9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9255</Words>
  <Characters>55533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64659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subject/>
  <dc:creator>Dział Eksploatacyjny</dc:creator>
  <cp:keywords/>
  <dc:description/>
  <cp:lastModifiedBy>MM</cp:lastModifiedBy>
  <cp:revision>2</cp:revision>
  <cp:lastPrinted>2017-06-06T10:29:00Z</cp:lastPrinted>
  <dcterms:created xsi:type="dcterms:W3CDTF">2017-06-06T11:20:00Z</dcterms:created>
  <dcterms:modified xsi:type="dcterms:W3CDTF">2017-06-06T11:20:00Z</dcterms:modified>
</cp:coreProperties>
</file>